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84A9E" w14:textId="7F548D0D" w:rsidR="004C75DB" w:rsidRDefault="004C75DB" w:rsidP="004C75DB">
      <w:pPr>
        <w:spacing w:after="0"/>
        <w:jc w:val="center"/>
        <w:rPr>
          <w:b/>
          <w:bCs/>
          <w:sz w:val="28"/>
          <w:szCs w:val="28"/>
        </w:rPr>
      </w:pPr>
      <w:r>
        <w:rPr>
          <w:b/>
          <w:bCs/>
          <w:sz w:val="28"/>
          <w:szCs w:val="28"/>
        </w:rPr>
        <w:t>READING TOWNSHIP</w:t>
      </w:r>
      <w:r w:rsidR="007D4405">
        <w:rPr>
          <w:b/>
          <w:bCs/>
          <w:sz w:val="28"/>
          <w:szCs w:val="28"/>
        </w:rPr>
        <w:t xml:space="preserve"> PLANNING COMMISSION</w:t>
      </w:r>
    </w:p>
    <w:p w14:paraId="188F73C5" w14:textId="77777777" w:rsidR="00712A88" w:rsidRDefault="00712A88" w:rsidP="004C75DB">
      <w:pPr>
        <w:spacing w:after="0"/>
        <w:jc w:val="center"/>
        <w:rPr>
          <w:b/>
          <w:bCs/>
          <w:sz w:val="28"/>
          <w:szCs w:val="28"/>
        </w:rPr>
      </w:pPr>
      <w:r>
        <w:rPr>
          <w:b/>
          <w:bCs/>
          <w:sz w:val="28"/>
          <w:szCs w:val="28"/>
        </w:rPr>
        <w:t xml:space="preserve">BOARD OF SUPERVISORS AND </w:t>
      </w:r>
      <w:r w:rsidR="004C75DB">
        <w:rPr>
          <w:b/>
          <w:bCs/>
          <w:sz w:val="28"/>
          <w:szCs w:val="28"/>
        </w:rPr>
        <w:t xml:space="preserve">PLANNING COMMMISSION </w:t>
      </w:r>
    </w:p>
    <w:p w14:paraId="769D0BAF" w14:textId="77777777" w:rsidR="002E42A2" w:rsidRDefault="004C75DB" w:rsidP="004C75DB">
      <w:pPr>
        <w:spacing w:after="0"/>
        <w:jc w:val="center"/>
        <w:rPr>
          <w:b/>
          <w:bCs/>
          <w:sz w:val="28"/>
          <w:szCs w:val="28"/>
        </w:rPr>
      </w:pPr>
      <w:r>
        <w:rPr>
          <w:b/>
          <w:bCs/>
          <w:sz w:val="28"/>
          <w:szCs w:val="28"/>
        </w:rPr>
        <w:t xml:space="preserve">SPECIAL </w:t>
      </w:r>
      <w:r w:rsidR="00712A88">
        <w:rPr>
          <w:b/>
          <w:bCs/>
          <w:sz w:val="28"/>
          <w:szCs w:val="28"/>
        </w:rPr>
        <w:t xml:space="preserve">JOINT </w:t>
      </w:r>
      <w:r>
        <w:rPr>
          <w:b/>
          <w:bCs/>
          <w:sz w:val="28"/>
          <w:szCs w:val="28"/>
        </w:rPr>
        <w:t>MEETING</w:t>
      </w:r>
      <w:r w:rsidR="00712A88">
        <w:rPr>
          <w:b/>
          <w:bCs/>
          <w:sz w:val="28"/>
          <w:szCs w:val="28"/>
        </w:rPr>
        <w:t xml:space="preserve"> </w:t>
      </w:r>
    </w:p>
    <w:p w14:paraId="51684A9F" w14:textId="07AA914F" w:rsidR="004C75DB" w:rsidRDefault="00712A88" w:rsidP="004C75DB">
      <w:pPr>
        <w:spacing w:after="0"/>
        <w:jc w:val="center"/>
        <w:rPr>
          <w:b/>
          <w:bCs/>
          <w:sz w:val="28"/>
          <w:szCs w:val="28"/>
        </w:rPr>
      </w:pPr>
      <w:r>
        <w:rPr>
          <w:b/>
          <w:bCs/>
          <w:sz w:val="28"/>
          <w:szCs w:val="28"/>
        </w:rPr>
        <w:t>TO DI</w:t>
      </w:r>
      <w:r w:rsidR="002E42A2">
        <w:rPr>
          <w:b/>
          <w:bCs/>
          <w:sz w:val="28"/>
          <w:szCs w:val="28"/>
        </w:rPr>
        <w:t>S</w:t>
      </w:r>
      <w:r>
        <w:rPr>
          <w:b/>
          <w:bCs/>
          <w:sz w:val="28"/>
          <w:szCs w:val="28"/>
        </w:rPr>
        <w:t>CUSS ZONING REGULATION OF SOLAR</w:t>
      </w:r>
      <w:r w:rsidR="00B44C2B">
        <w:rPr>
          <w:b/>
          <w:bCs/>
          <w:sz w:val="28"/>
          <w:szCs w:val="28"/>
        </w:rPr>
        <w:t xml:space="preserve"> </w:t>
      </w:r>
      <w:r>
        <w:rPr>
          <w:b/>
          <w:bCs/>
          <w:sz w:val="28"/>
          <w:szCs w:val="28"/>
        </w:rPr>
        <w:t>USE</w:t>
      </w:r>
    </w:p>
    <w:p w14:paraId="5AAEEE1A" w14:textId="77777777" w:rsidR="00712A88" w:rsidRDefault="00712A88" w:rsidP="004C75DB">
      <w:pPr>
        <w:spacing w:after="0"/>
        <w:jc w:val="center"/>
        <w:rPr>
          <w:b/>
          <w:bCs/>
          <w:sz w:val="28"/>
          <w:szCs w:val="28"/>
        </w:rPr>
      </w:pPr>
    </w:p>
    <w:p w14:paraId="51684AA0" w14:textId="0BA066E0" w:rsidR="004C75DB" w:rsidRPr="004E096A" w:rsidRDefault="00E908EF" w:rsidP="004C75DB">
      <w:pPr>
        <w:spacing w:after="0"/>
        <w:jc w:val="center"/>
        <w:rPr>
          <w:b/>
          <w:bCs/>
          <w:caps/>
          <w:sz w:val="28"/>
          <w:szCs w:val="28"/>
        </w:rPr>
      </w:pPr>
      <w:r w:rsidRPr="004E096A">
        <w:rPr>
          <w:b/>
          <w:bCs/>
          <w:caps/>
          <w:sz w:val="28"/>
          <w:szCs w:val="28"/>
        </w:rPr>
        <w:t>Augus</w:t>
      </w:r>
      <w:r w:rsidR="004E096A" w:rsidRPr="004E096A">
        <w:rPr>
          <w:b/>
          <w:bCs/>
          <w:caps/>
          <w:sz w:val="28"/>
          <w:szCs w:val="28"/>
        </w:rPr>
        <w:t>t 15</w:t>
      </w:r>
      <w:r w:rsidR="00712A88" w:rsidRPr="004E096A">
        <w:rPr>
          <w:b/>
          <w:bCs/>
          <w:caps/>
          <w:sz w:val="28"/>
          <w:szCs w:val="28"/>
        </w:rPr>
        <w:t>, 2024</w:t>
      </w:r>
    </w:p>
    <w:p w14:paraId="51684AA1" w14:textId="77777777" w:rsidR="004C75DB" w:rsidRDefault="004C75DB" w:rsidP="004C75DB">
      <w:pPr>
        <w:spacing w:after="0"/>
        <w:rPr>
          <w:szCs w:val="24"/>
        </w:rPr>
      </w:pPr>
    </w:p>
    <w:p w14:paraId="7F3AD0CC" w14:textId="77777777" w:rsidR="002B37D5" w:rsidRDefault="004C75DB" w:rsidP="00F71922">
      <w:pPr>
        <w:rPr>
          <w:szCs w:val="24"/>
        </w:rPr>
      </w:pPr>
      <w:r>
        <w:rPr>
          <w:szCs w:val="24"/>
        </w:rPr>
        <w:t xml:space="preserve">The special </w:t>
      </w:r>
      <w:r w:rsidR="002E42A2">
        <w:rPr>
          <w:szCs w:val="24"/>
        </w:rPr>
        <w:t xml:space="preserve">joint </w:t>
      </w:r>
      <w:r>
        <w:rPr>
          <w:szCs w:val="24"/>
        </w:rPr>
        <w:t xml:space="preserve">meeting of the Reading Township </w:t>
      </w:r>
      <w:r w:rsidR="002E42A2">
        <w:rPr>
          <w:szCs w:val="24"/>
        </w:rPr>
        <w:t xml:space="preserve">Board of Supervisors and </w:t>
      </w:r>
      <w:r>
        <w:rPr>
          <w:szCs w:val="24"/>
        </w:rPr>
        <w:t xml:space="preserve">Planning Commission was held at the Reading Township </w:t>
      </w:r>
      <w:r w:rsidR="000E4192">
        <w:rPr>
          <w:szCs w:val="24"/>
        </w:rPr>
        <w:t xml:space="preserve">Community Center at the Hampton Fire Company Memorial Hall </w:t>
      </w:r>
      <w:r>
        <w:rPr>
          <w:szCs w:val="24"/>
        </w:rPr>
        <w:t xml:space="preserve">.  </w:t>
      </w:r>
    </w:p>
    <w:p w14:paraId="61F3B354" w14:textId="42D1F534" w:rsidR="002B37D5" w:rsidRDefault="002B37D5" w:rsidP="004E096A">
      <w:pPr>
        <w:spacing w:after="0"/>
        <w:rPr>
          <w:szCs w:val="24"/>
        </w:rPr>
      </w:pPr>
      <w:r>
        <w:rPr>
          <w:szCs w:val="24"/>
        </w:rPr>
        <w:t>The special meeting was jointly called to order by Chairm</w:t>
      </w:r>
      <w:r w:rsidR="00E908EF">
        <w:rPr>
          <w:szCs w:val="24"/>
        </w:rPr>
        <w:t>an</w:t>
      </w:r>
      <w:r>
        <w:rPr>
          <w:szCs w:val="24"/>
        </w:rPr>
        <w:t xml:space="preserve"> </w:t>
      </w:r>
      <w:r w:rsidR="00E908EF">
        <w:rPr>
          <w:szCs w:val="24"/>
        </w:rPr>
        <w:t xml:space="preserve">Bowen and Board of Supervisors Chairman </w:t>
      </w:r>
      <w:r>
        <w:rPr>
          <w:szCs w:val="24"/>
        </w:rPr>
        <w:t>Thomason</w:t>
      </w:r>
      <w:r w:rsidR="00E908EF">
        <w:rPr>
          <w:szCs w:val="24"/>
        </w:rPr>
        <w:t xml:space="preserve"> at 6:30 pm</w:t>
      </w:r>
      <w:r>
        <w:rPr>
          <w:szCs w:val="24"/>
        </w:rPr>
        <w:t>.</w:t>
      </w:r>
      <w:r w:rsidRPr="001B2F5D">
        <w:rPr>
          <w:szCs w:val="24"/>
        </w:rPr>
        <w:t xml:space="preserve">  </w:t>
      </w:r>
      <w:r>
        <w:rPr>
          <w:szCs w:val="24"/>
        </w:rPr>
        <w:t xml:space="preserve">Planning Commissioners </w:t>
      </w:r>
      <w:r w:rsidR="004F6EED">
        <w:rPr>
          <w:szCs w:val="24"/>
        </w:rPr>
        <w:t>also in attendance were Donald Godfrey and Gerald Shank with Chairman Bowen presiding.</w:t>
      </w:r>
      <w:r w:rsidR="004E096A">
        <w:rPr>
          <w:szCs w:val="24"/>
        </w:rPr>
        <w:t xml:space="preserve">  </w:t>
      </w:r>
      <w:proofErr w:type="gramStart"/>
      <w:r>
        <w:rPr>
          <w:szCs w:val="24"/>
        </w:rPr>
        <w:t>Also</w:t>
      </w:r>
      <w:proofErr w:type="gramEnd"/>
      <w:r>
        <w:rPr>
          <w:szCs w:val="24"/>
        </w:rPr>
        <w:t xml:space="preserve"> in attendance were: Andrew Merkel, Adams County Planning &amp; Development; Andrew Miller, Zoning Officer; and Susan J. Smith, Solicitor.</w:t>
      </w:r>
    </w:p>
    <w:p w14:paraId="435F23C4" w14:textId="77777777" w:rsidR="004E096A" w:rsidRDefault="004E096A" w:rsidP="004E096A">
      <w:pPr>
        <w:spacing w:after="0"/>
        <w:rPr>
          <w:szCs w:val="24"/>
        </w:rPr>
      </w:pPr>
    </w:p>
    <w:p w14:paraId="1FE6ECB0" w14:textId="76998894" w:rsidR="002F49A0" w:rsidRDefault="004C75DB" w:rsidP="00F71922">
      <w:pPr>
        <w:rPr>
          <w:szCs w:val="24"/>
        </w:rPr>
      </w:pPr>
      <w:r w:rsidRPr="000B2CBA">
        <w:rPr>
          <w:szCs w:val="24"/>
        </w:rPr>
        <w:t xml:space="preserve">The purpose of the </w:t>
      </w:r>
      <w:r>
        <w:rPr>
          <w:szCs w:val="24"/>
        </w:rPr>
        <w:t>special</w:t>
      </w:r>
      <w:r w:rsidRPr="000B2CBA">
        <w:rPr>
          <w:szCs w:val="24"/>
        </w:rPr>
        <w:t xml:space="preserve"> </w:t>
      </w:r>
      <w:r w:rsidR="002B37D5">
        <w:rPr>
          <w:szCs w:val="24"/>
        </w:rPr>
        <w:t xml:space="preserve">joint </w:t>
      </w:r>
      <w:r w:rsidRPr="000B2CBA">
        <w:rPr>
          <w:szCs w:val="24"/>
        </w:rPr>
        <w:t xml:space="preserve">meeting </w:t>
      </w:r>
      <w:r>
        <w:rPr>
          <w:szCs w:val="24"/>
        </w:rPr>
        <w:t xml:space="preserve">was to continue discussion on </w:t>
      </w:r>
      <w:r w:rsidR="004E096A">
        <w:rPr>
          <w:szCs w:val="24"/>
        </w:rPr>
        <w:t xml:space="preserve">proposed </w:t>
      </w:r>
      <w:r>
        <w:rPr>
          <w:szCs w:val="24"/>
        </w:rPr>
        <w:t>amendments to the Zoning Ordinance</w:t>
      </w:r>
      <w:r w:rsidR="00E06542">
        <w:rPr>
          <w:szCs w:val="24"/>
        </w:rPr>
        <w:t xml:space="preserve"> relating to </w:t>
      </w:r>
      <w:r w:rsidR="007E3EC4">
        <w:rPr>
          <w:szCs w:val="24"/>
        </w:rPr>
        <w:t xml:space="preserve">a principal </w:t>
      </w:r>
      <w:r w:rsidR="00B44C2B">
        <w:rPr>
          <w:szCs w:val="24"/>
        </w:rPr>
        <w:t>solar energy facility use.</w:t>
      </w:r>
      <w:r>
        <w:rPr>
          <w:szCs w:val="24"/>
        </w:rPr>
        <w:t xml:space="preserve"> </w:t>
      </w:r>
      <w:r w:rsidR="004A34F0">
        <w:rPr>
          <w:szCs w:val="24"/>
        </w:rPr>
        <w:t xml:space="preserve"> </w:t>
      </w:r>
      <w:r w:rsidR="002B37D5">
        <w:rPr>
          <w:szCs w:val="24"/>
        </w:rPr>
        <w:t>The</w:t>
      </w:r>
      <w:r w:rsidR="004A34F0">
        <w:rPr>
          <w:szCs w:val="24"/>
        </w:rPr>
        <w:t xml:space="preserve"> 2023 draft ordinance </w:t>
      </w:r>
      <w:r w:rsidR="002B37D5">
        <w:rPr>
          <w:szCs w:val="24"/>
        </w:rPr>
        <w:t>had been m</w:t>
      </w:r>
      <w:r w:rsidR="004A34F0">
        <w:rPr>
          <w:szCs w:val="24"/>
        </w:rPr>
        <w:t>ade available to the public prior to the meeting</w:t>
      </w:r>
      <w:r w:rsidR="00B22106">
        <w:rPr>
          <w:szCs w:val="24"/>
        </w:rPr>
        <w:t xml:space="preserve">.  </w:t>
      </w:r>
    </w:p>
    <w:p w14:paraId="60693769" w14:textId="6420C6A5" w:rsidR="002B37D5" w:rsidRDefault="00C26737" w:rsidP="00F71922">
      <w:pPr>
        <w:spacing w:after="0"/>
        <w:rPr>
          <w:bCs/>
          <w:szCs w:val="24"/>
        </w:rPr>
      </w:pPr>
      <w:r>
        <w:rPr>
          <w:bCs/>
          <w:szCs w:val="24"/>
        </w:rPr>
        <w:t>T</w:t>
      </w:r>
      <w:r w:rsidR="00137F6D">
        <w:rPr>
          <w:bCs/>
          <w:szCs w:val="24"/>
        </w:rPr>
        <w:t>hroughout the meeting t</w:t>
      </w:r>
      <w:r>
        <w:rPr>
          <w:bCs/>
          <w:szCs w:val="24"/>
        </w:rPr>
        <w:t xml:space="preserve">here was extensive discussion </w:t>
      </w:r>
      <w:r w:rsidR="00BA2F47">
        <w:rPr>
          <w:bCs/>
          <w:szCs w:val="24"/>
        </w:rPr>
        <w:t xml:space="preserve">of </w:t>
      </w:r>
      <w:r w:rsidR="00F71922">
        <w:rPr>
          <w:bCs/>
          <w:szCs w:val="24"/>
        </w:rPr>
        <w:t>concerns with and z</w:t>
      </w:r>
      <w:r w:rsidR="002E32D9">
        <w:rPr>
          <w:bCs/>
          <w:szCs w:val="24"/>
        </w:rPr>
        <w:t xml:space="preserve">oning regulation of </w:t>
      </w:r>
      <w:proofErr w:type="gramStart"/>
      <w:r w:rsidR="002E32D9">
        <w:rPr>
          <w:bCs/>
          <w:szCs w:val="24"/>
        </w:rPr>
        <w:t>a solar</w:t>
      </w:r>
      <w:proofErr w:type="gramEnd"/>
      <w:r w:rsidR="002E32D9">
        <w:rPr>
          <w:bCs/>
          <w:szCs w:val="24"/>
        </w:rPr>
        <w:t xml:space="preserve"> use among the </w:t>
      </w:r>
      <w:r w:rsidR="000E4550">
        <w:rPr>
          <w:bCs/>
          <w:szCs w:val="24"/>
        </w:rPr>
        <w:t xml:space="preserve">attending Planning Commissioners, </w:t>
      </w:r>
      <w:r w:rsidR="002E32D9">
        <w:rPr>
          <w:bCs/>
          <w:szCs w:val="24"/>
        </w:rPr>
        <w:t>Supervisors</w:t>
      </w:r>
      <w:r w:rsidR="000E4550">
        <w:rPr>
          <w:bCs/>
          <w:szCs w:val="24"/>
        </w:rPr>
        <w:t xml:space="preserve"> and </w:t>
      </w:r>
      <w:r w:rsidR="002E32D9">
        <w:rPr>
          <w:bCs/>
          <w:szCs w:val="24"/>
        </w:rPr>
        <w:t>public.</w:t>
      </w:r>
      <w:r w:rsidR="007B160D">
        <w:rPr>
          <w:bCs/>
          <w:szCs w:val="24"/>
        </w:rPr>
        <w:t xml:space="preserve">  </w:t>
      </w:r>
      <w:r w:rsidR="004E096A">
        <w:rPr>
          <w:bCs/>
          <w:szCs w:val="24"/>
        </w:rPr>
        <w:t xml:space="preserve">County planner </w:t>
      </w:r>
      <w:r w:rsidR="00967EEC">
        <w:rPr>
          <w:bCs/>
          <w:szCs w:val="24"/>
        </w:rPr>
        <w:t xml:space="preserve">Merkel, </w:t>
      </w:r>
      <w:r w:rsidR="004E096A">
        <w:rPr>
          <w:bCs/>
          <w:szCs w:val="24"/>
        </w:rPr>
        <w:t xml:space="preserve">Zoning Officer </w:t>
      </w:r>
      <w:r w:rsidR="00967EEC">
        <w:rPr>
          <w:bCs/>
          <w:szCs w:val="24"/>
        </w:rPr>
        <w:t>Miller and</w:t>
      </w:r>
      <w:r w:rsidR="004E096A">
        <w:rPr>
          <w:bCs/>
          <w:szCs w:val="24"/>
        </w:rPr>
        <w:t xml:space="preserve"> Solicitor</w:t>
      </w:r>
      <w:r w:rsidR="00967EEC">
        <w:rPr>
          <w:bCs/>
          <w:szCs w:val="24"/>
        </w:rPr>
        <w:t xml:space="preserve"> Smith offered </w:t>
      </w:r>
      <w:proofErr w:type="gramStart"/>
      <w:r w:rsidR="00967EEC">
        <w:rPr>
          <w:bCs/>
          <w:szCs w:val="24"/>
        </w:rPr>
        <w:t>comment</w:t>
      </w:r>
      <w:proofErr w:type="gramEnd"/>
      <w:r w:rsidR="00967EEC">
        <w:rPr>
          <w:bCs/>
          <w:szCs w:val="24"/>
        </w:rPr>
        <w:t xml:space="preserve"> and advi</w:t>
      </w:r>
      <w:r w:rsidR="00137F6D">
        <w:rPr>
          <w:bCs/>
          <w:szCs w:val="24"/>
        </w:rPr>
        <w:t>c</w:t>
      </w:r>
      <w:r w:rsidR="00967EEC">
        <w:rPr>
          <w:bCs/>
          <w:szCs w:val="24"/>
        </w:rPr>
        <w:t>e and answered questions.</w:t>
      </w:r>
    </w:p>
    <w:p w14:paraId="1FBE2496" w14:textId="77777777" w:rsidR="002B37D5" w:rsidRDefault="002B37D5" w:rsidP="00F71922">
      <w:pPr>
        <w:spacing w:after="0"/>
        <w:rPr>
          <w:bCs/>
          <w:szCs w:val="24"/>
        </w:rPr>
      </w:pPr>
    </w:p>
    <w:p w14:paraId="1601DE15" w14:textId="252C46C4" w:rsidR="00720F9C" w:rsidRDefault="00FA071D" w:rsidP="00720F9C">
      <w:r w:rsidRPr="005B7F2C">
        <w:rPr>
          <w:bCs/>
          <w:szCs w:val="24"/>
        </w:rPr>
        <w:t>The following members of the public offered commen</w:t>
      </w:r>
      <w:r w:rsidR="00CD554B" w:rsidRPr="005B7F2C">
        <w:rPr>
          <w:bCs/>
          <w:szCs w:val="24"/>
        </w:rPr>
        <w:t>t:</w:t>
      </w:r>
      <w:r w:rsidR="00642359" w:rsidRPr="005B7F2C">
        <w:rPr>
          <w:bCs/>
          <w:szCs w:val="24"/>
        </w:rPr>
        <w:t xml:space="preserve"> </w:t>
      </w:r>
      <w:r w:rsidR="005B7F2C" w:rsidRPr="005B7F2C">
        <w:rPr>
          <w:bCs/>
          <w:szCs w:val="24"/>
        </w:rPr>
        <w:t xml:space="preserve">Kevin Holtzinger,  </w:t>
      </w:r>
      <w:r w:rsidR="00720F9C">
        <w:t>Joann Bitler</w:t>
      </w:r>
      <w:r w:rsidR="004135B0">
        <w:t>, Gary Myers</w:t>
      </w:r>
      <w:r w:rsidR="00720F9C">
        <w:t xml:space="preserve"> and Kim Dillon.</w:t>
      </w:r>
    </w:p>
    <w:p w14:paraId="5297775A" w14:textId="6D8732E4" w:rsidR="00076121" w:rsidRDefault="007D40E3" w:rsidP="00C26737">
      <w:pPr>
        <w:spacing w:after="0"/>
        <w:rPr>
          <w:bCs/>
          <w:szCs w:val="24"/>
        </w:rPr>
      </w:pPr>
      <w:r>
        <w:rPr>
          <w:bCs/>
          <w:szCs w:val="24"/>
        </w:rPr>
        <w:t xml:space="preserve">The Planning Commission reviewed the draft for the purpose of </w:t>
      </w:r>
      <w:r w:rsidR="00137F6D">
        <w:rPr>
          <w:bCs/>
          <w:szCs w:val="24"/>
        </w:rPr>
        <w:t>recommending</w:t>
      </w:r>
      <w:r>
        <w:rPr>
          <w:bCs/>
          <w:szCs w:val="24"/>
        </w:rPr>
        <w:t xml:space="preserve"> standards </w:t>
      </w:r>
      <w:r w:rsidR="005F5C09">
        <w:rPr>
          <w:bCs/>
          <w:szCs w:val="24"/>
        </w:rPr>
        <w:t>otherwise left blank in the draft ordinance.</w:t>
      </w:r>
    </w:p>
    <w:p w14:paraId="7CD5055F" w14:textId="77777777" w:rsidR="005F5C09" w:rsidRDefault="005F5C09" w:rsidP="00C26737">
      <w:pPr>
        <w:spacing w:after="0"/>
        <w:rPr>
          <w:bCs/>
          <w:szCs w:val="24"/>
        </w:rPr>
      </w:pPr>
    </w:p>
    <w:p w14:paraId="037F24DE" w14:textId="54878958" w:rsidR="005F5C09" w:rsidRDefault="004F6EED" w:rsidP="00C26737">
      <w:pPr>
        <w:spacing w:after="0"/>
        <w:rPr>
          <w:bCs/>
          <w:szCs w:val="24"/>
        </w:rPr>
      </w:pPr>
      <w:r>
        <w:rPr>
          <w:bCs/>
          <w:szCs w:val="24"/>
        </w:rPr>
        <w:t xml:space="preserve">Commissioner Shank </w:t>
      </w:r>
      <w:r w:rsidR="00BE39A6">
        <w:rPr>
          <w:bCs/>
          <w:szCs w:val="24"/>
        </w:rPr>
        <w:t xml:space="preserve">motioned </w:t>
      </w:r>
      <w:r w:rsidR="00F15CB0">
        <w:rPr>
          <w:bCs/>
          <w:szCs w:val="24"/>
        </w:rPr>
        <w:t>for recommendation that</w:t>
      </w:r>
      <w:r w:rsidR="00BE39A6">
        <w:rPr>
          <w:bCs/>
          <w:szCs w:val="24"/>
        </w:rPr>
        <w:t xml:space="preserve"> the principal solar </w:t>
      </w:r>
      <w:r w:rsidR="00B44C2B">
        <w:rPr>
          <w:bCs/>
          <w:szCs w:val="24"/>
        </w:rPr>
        <w:t xml:space="preserve">energy facility </w:t>
      </w:r>
      <w:r w:rsidR="00BE39A6">
        <w:rPr>
          <w:bCs/>
          <w:szCs w:val="24"/>
        </w:rPr>
        <w:t xml:space="preserve">use </w:t>
      </w:r>
      <w:r w:rsidR="00F15CB0">
        <w:rPr>
          <w:bCs/>
          <w:szCs w:val="24"/>
        </w:rPr>
        <w:t xml:space="preserve">be permitted </w:t>
      </w:r>
      <w:r w:rsidR="00BE39A6">
        <w:rPr>
          <w:bCs/>
          <w:szCs w:val="24"/>
        </w:rPr>
        <w:t xml:space="preserve">in the Industrial zoning district as a special exception. </w:t>
      </w:r>
      <w:r w:rsidR="00CF791C">
        <w:rPr>
          <w:bCs/>
          <w:szCs w:val="24"/>
        </w:rPr>
        <w:t xml:space="preserve"> Commissioner Godfrey seconded the motion.  </w:t>
      </w:r>
      <w:r w:rsidR="00F15CB0">
        <w:rPr>
          <w:bCs/>
          <w:szCs w:val="24"/>
        </w:rPr>
        <w:t>The motion passed unanimously.</w:t>
      </w:r>
    </w:p>
    <w:p w14:paraId="28B20685" w14:textId="77777777" w:rsidR="005B7F2C" w:rsidRDefault="005B7F2C" w:rsidP="00C26737">
      <w:pPr>
        <w:spacing w:after="0"/>
        <w:rPr>
          <w:bCs/>
          <w:szCs w:val="24"/>
        </w:rPr>
      </w:pPr>
    </w:p>
    <w:p w14:paraId="345DF828" w14:textId="7DF946AE" w:rsidR="009C0B31" w:rsidRDefault="009C0B31" w:rsidP="009C0B31">
      <w:pPr>
        <w:spacing w:after="0"/>
        <w:rPr>
          <w:bCs/>
          <w:szCs w:val="24"/>
        </w:rPr>
      </w:pPr>
      <w:r>
        <w:rPr>
          <w:bCs/>
          <w:szCs w:val="24"/>
        </w:rPr>
        <w:t xml:space="preserve">Commissioner Shank motioned for recommendation that no minimum </w:t>
      </w:r>
      <w:r w:rsidR="00642359">
        <w:rPr>
          <w:bCs/>
          <w:szCs w:val="24"/>
        </w:rPr>
        <w:t>acreage</w:t>
      </w:r>
      <w:r>
        <w:rPr>
          <w:bCs/>
          <w:szCs w:val="24"/>
        </w:rPr>
        <w:t xml:space="preserve"> be required.  Commissioner Godfrey seconded the motion.  The motion passed unanimously.</w:t>
      </w:r>
    </w:p>
    <w:p w14:paraId="40A6F595" w14:textId="77777777" w:rsidR="00DB3E15" w:rsidRDefault="00DB3E15" w:rsidP="009C0B31">
      <w:pPr>
        <w:spacing w:after="0"/>
        <w:rPr>
          <w:bCs/>
          <w:szCs w:val="24"/>
        </w:rPr>
      </w:pPr>
    </w:p>
    <w:p w14:paraId="7D575786" w14:textId="3DCE77B2" w:rsidR="00DB3E15" w:rsidRDefault="00C70BF7" w:rsidP="009C0B31">
      <w:pPr>
        <w:spacing w:after="0"/>
        <w:rPr>
          <w:bCs/>
          <w:szCs w:val="24"/>
        </w:rPr>
      </w:pPr>
      <w:r>
        <w:rPr>
          <w:bCs/>
          <w:szCs w:val="24"/>
        </w:rPr>
        <w:lastRenderedPageBreak/>
        <w:t>Discussion followed</w:t>
      </w:r>
      <w:r w:rsidR="00A043AB">
        <w:rPr>
          <w:bCs/>
          <w:szCs w:val="24"/>
        </w:rPr>
        <w:t xml:space="preserve"> including comment by Supervisor Phillips</w:t>
      </w:r>
      <w:r w:rsidR="00721EB2">
        <w:rPr>
          <w:bCs/>
          <w:szCs w:val="24"/>
        </w:rPr>
        <w:t xml:space="preserve"> (contiguous minimum acreage requirement)</w:t>
      </w:r>
      <w:r w:rsidR="00BD3390">
        <w:rPr>
          <w:bCs/>
          <w:szCs w:val="24"/>
        </w:rPr>
        <w:t xml:space="preserve"> </w:t>
      </w:r>
      <w:r w:rsidR="00A2628F">
        <w:rPr>
          <w:bCs/>
          <w:szCs w:val="24"/>
        </w:rPr>
        <w:t>and</w:t>
      </w:r>
      <w:r w:rsidR="007A6392">
        <w:rPr>
          <w:bCs/>
          <w:szCs w:val="24"/>
        </w:rPr>
        <w:t xml:space="preserve"> Andrew Merkel (</w:t>
      </w:r>
      <w:r w:rsidR="006A569E">
        <w:rPr>
          <w:bCs/>
          <w:szCs w:val="24"/>
        </w:rPr>
        <w:t>whether a minimum lot size requirement applied before or after exclusions of land for the use)</w:t>
      </w:r>
    </w:p>
    <w:p w14:paraId="2747C97F" w14:textId="77777777" w:rsidR="00E21A47" w:rsidRDefault="00E21A47" w:rsidP="009C0B31">
      <w:pPr>
        <w:spacing w:after="0"/>
        <w:rPr>
          <w:bCs/>
          <w:szCs w:val="24"/>
        </w:rPr>
      </w:pPr>
    </w:p>
    <w:p w14:paraId="7C3455EA" w14:textId="22CA707A" w:rsidR="00E21A47" w:rsidRDefault="00EA32D1" w:rsidP="009C0B31">
      <w:pPr>
        <w:spacing w:after="0"/>
        <w:rPr>
          <w:bCs/>
          <w:szCs w:val="24"/>
        </w:rPr>
      </w:pPr>
      <w:r>
        <w:rPr>
          <w:bCs/>
          <w:szCs w:val="24"/>
        </w:rPr>
        <w:t xml:space="preserve">Solicitor Smith stated that the opening statement </w:t>
      </w:r>
      <w:r w:rsidR="00A749C1">
        <w:rPr>
          <w:bCs/>
          <w:szCs w:val="24"/>
        </w:rPr>
        <w:t xml:space="preserve">to Supplemental Standards, Section 2 (exclusions) would re redrafted </w:t>
      </w:r>
      <w:r w:rsidR="004910ED">
        <w:rPr>
          <w:bCs/>
          <w:szCs w:val="24"/>
        </w:rPr>
        <w:t>along the following lines</w:t>
      </w:r>
      <w:r w:rsidR="0037761A">
        <w:rPr>
          <w:bCs/>
          <w:szCs w:val="24"/>
        </w:rPr>
        <w:t>:  “The solar energy facility developed area</w:t>
      </w:r>
      <w:r w:rsidR="004910ED">
        <w:rPr>
          <w:bCs/>
          <w:szCs w:val="24"/>
        </w:rPr>
        <w:t xml:space="preserve"> shall exclude:”.</w:t>
      </w:r>
      <w:r w:rsidR="00763FEA">
        <w:rPr>
          <w:bCs/>
          <w:szCs w:val="24"/>
        </w:rPr>
        <w:t xml:space="preserve">  </w:t>
      </w:r>
    </w:p>
    <w:p w14:paraId="1405F0F9" w14:textId="77777777" w:rsidR="009C0B31" w:rsidRDefault="009C0B31" w:rsidP="009C0B31">
      <w:pPr>
        <w:spacing w:after="0"/>
        <w:rPr>
          <w:bCs/>
          <w:szCs w:val="24"/>
        </w:rPr>
      </w:pPr>
    </w:p>
    <w:p w14:paraId="56831AE0" w14:textId="0BB15869" w:rsidR="00EE4A2E" w:rsidRDefault="00EE4A2E" w:rsidP="00EE4A2E">
      <w:pPr>
        <w:spacing w:after="0"/>
        <w:rPr>
          <w:bCs/>
          <w:szCs w:val="24"/>
        </w:rPr>
      </w:pPr>
      <w:r>
        <w:rPr>
          <w:bCs/>
          <w:szCs w:val="24"/>
        </w:rPr>
        <w:t xml:space="preserve">Commissioner </w:t>
      </w:r>
      <w:r w:rsidR="005F6C04">
        <w:rPr>
          <w:bCs/>
          <w:szCs w:val="24"/>
        </w:rPr>
        <w:t>Godfrey</w:t>
      </w:r>
      <w:r>
        <w:rPr>
          <w:bCs/>
          <w:szCs w:val="24"/>
        </w:rPr>
        <w:t xml:space="preserve"> motioned for recommendation that </w:t>
      </w:r>
      <w:r w:rsidR="007731CE">
        <w:rPr>
          <w:bCs/>
          <w:szCs w:val="24"/>
        </w:rPr>
        <w:t xml:space="preserve">subparagraph (f) </w:t>
      </w:r>
      <w:r w:rsidR="00C00D8B">
        <w:rPr>
          <w:bCs/>
          <w:szCs w:val="24"/>
        </w:rPr>
        <w:t xml:space="preserve">agricultural soils exclusion be set at </w:t>
      </w:r>
      <w:r w:rsidR="00744E0A">
        <w:rPr>
          <w:bCs/>
          <w:szCs w:val="24"/>
        </w:rPr>
        <w:t>0% [stricken from the draft]</w:t>
      </w:r>
      <w:r>
        <w:rPr>
          <w:bCs/>
          <w:szCs w:val="24"/>
        </w:rPr>
        <w:t xml:space="preserve">.  Commissioner </w:t>
      </w:r>
      <w:r w:rsidR="005F6C04">
        <w:rPr>
          <w:bCs/>
          <w:szCs w:val="24"/>
        </w:rPr>
        <w:t>Shank</w:t>
      </w:r>
      <w:r>
        <w:rPr>
          <w:bCs/>
          <w:szCs w:val="24"/>
        </w:rPr>
        <w:t xml:space="preserve"> seconded the motion.  The motion passed unanimously.</w:t>
      </w:r>
    </w:p>
    <w:p w14:paraId="34CC50F3" w14:textId="77777777" w:rsidR="00877AF6" w:rsidRDefault="00877AF6" w:rsidP="00EE4A2E">
      <w:pPr>
        <w:spacing w:after="0"/>
        <w:rPr>
          <w:bCs/>
          <w:szCs w:val="24"/>
        </w:rPr>
      </w:pPr>
    </w:p>
    <w:p w14:paraId="4A9EB480" w14:textId="56375896" w:rsidR="00744E0A" w:rsidRDefault="00744E0A" w:rsidP="00744E0A">
      <w:pPr>
        <w:spacing w:after="0"/>
        <w:rPr>
          <w:bCs/>
          <w:szCs w:val="24"/>
        </w:rPr>
      </w:pPr>
      <w:r>
        <w:rPr>
          <w:bCs/>
          <w:szCs w:val="24"/>
        </w:rPr>
        <w:t xml:space="preserve">Commissioner </w:t>
      </w:r>
      <w:r w:rsidR="004C0E2B">
        <w:rPr>
          <w:bCs/>
          <w:szCs w:val="24"/>
        </w:rPr>
        <w:t>Godfrey</w:t>
      </w:r>
      <w:r>
        <w:rPr>
          <w:bCs/>
          <w:szCs w:val="24"/>
        </w:rPr>
        <w:t xml:space="preserve"> motioned for recommendation that a woodlands exclusion be stricken from the draft.  Commissioner </w:t>
      </w:r>
      <w:r w:rsidR="004C0E2B">
        <w:rPr>
          <w:bCs/>
          <w:szCs w:val="24"/>
        </w:rPr>
        <w:t>Shank</w:t>
      </w:r>
      <w:r>
        <w:rPr>
          <w:bCs/>
          <w:szCs w:val="24"/>
        </w:rPr>
        <w:t xml:space="preserve"> seconded the motion.  The motion passed unanimously.</w:t>
      </w:r>
    </w:p>
    <w:p w14:paraId="1AA8818F" w14:textId="77777777" w:rsidR="005A252E" w:rsidRDefault="005A252E" w:rsidP="00744E0A">
      <w:pPr>
        <w:spacing w:after="0"/>
        <w:rPr>
          <w:bCs/>
          <w:szCs w:val="24"/>
        </w:rPr>
      </w:pPr>
    </w:p>
    <w:p w14:paraId="19833477" w14:textId="77777777" w:rsidR="005A252E" w:rsidRDefault="005A252E" w:rsidP="005A252E">
      <w:pPr>
        <w:spacing w:after="0"/>
        <w:rPr>
          <w:bCs/>
          <w:szCs w:val="24"/>
        </w:rPr>
      </w:pPr>
      <w:r>
        <w:rPr>
          <w:bCs/>
          <w:szCs w:val="24"/>
        </w:rPr>
        <w:t>Commissioner Shank motioned for recommendation to add the following exclusion:  “area within a riparian buffer required by federal or state law.”  Commissioner Godfrey seconded the motion.  The motion passed unanimously</w:t>
      </w:r>
    </w:p>
    <w:p w14:paraId="28208767" w14:textId="77777777" w:rsidR="00CC0221" w:rsidRDefault="00CC0221" w:rsidP="00744E0A">
      <w:pPr>
        <w:spacing w:after="0"/>
        <w:rPr>
          <w:bCs/>
          <w:szCs w:val="24"/>
        </w:rPr>
      </w:pPr>
    </w:p>
    <w:p w14:paraId="70C8AC6C" w14:textId="05749ED8" w:rsidR="00CC0221" w:rsidRDefault="00CC0221" w:rsidP="00CC0221">
      <w:pPr>
        <w:spacing w:after="0"/>
        <w:rPr>
          <w:bCs/>
          <w:szCs w:val="24"/>
        </w:rPr>
      </w:pPr>
      <w:r>
        <w:rPr>
          <w:bCs/>
          <w:szCs w:val="24"/>
        </w:rPr>
        <w:t xml:space="preserve">Commissioner Shank motioned for recommendation </w:t>
      </w:r>
      <w:r w:rsidR="005B6099">
        <w:rPr>
          <w:bCs/>
          <w:szCs w:val="24"/>
        </w:rPr>
        <w:t xml:space="preserve">of a maximum panel height of 12.’  Discussion followed concerning </w:t>
      </w:r>
      <w:r w:rsidR="007E17E4">
        <w:rPr>
          <w:bCs/>
          <w:szCs w:val="24"/>
        </w:rPr>
        <w:t xml:space="preserve">types of panels and screening. </w:t>
      </w:r>
      <w:r>
        <w:rPr>
          <w:bCs/>
          <w:szCs w:val="24"/>
        </w:rPr>
        <w:t>Commissioner Godfrey seconded the motion.  The motion passed unanimously.</w:t>
      </w:r>
    </w:p>
    <w:p w14:paraId="1FA3C7A6" w14:textId="77777777" w:rsidR="005A252E" w:rsidRDefault="005A252E" w:rsidP="00744E0A">
      <w:pPr>
        <w:spacing w:after="0"/>
        <w:rPr>
          <w:bCs/>
          <w:szCs w:val="24"/>
        </w:rPr>
      </w:pPr>
    </w:p>
    <w:p w14:paraId="603896E5" w14:textId="5A1ECBC2" w:rsidR="00BF6971" w:rsidRDefault="00137F6D" w:rsidP="00BF6971">
      <w:pPr>
        <w:spacing w:after="0"/>
        <w:rPr>
          <w:bCs/>
          <w:szCs w:val="24"/>
        </w:rPr>
      </w:pPr>
      <w:r>
        <w:rPr>
          <w:bCs/>
          <w:szCs w:val="24"/>
        </w:rPr>
        <w:t xml:space="preserve">Commissioner Shank </w:t>
      </w:r>
      <w:r w:rsidR="00796D24">
        <w:rPr>
          <w:bCs/>
          <w:szCs w:val="24"/>
        </w:rPr>
        <w:t>opened</w:t>
      </w:r>
      <w:r w:rsidR="0027592E">
        <w:rPr>
          <w:bCs/>
          <w:szCs w:val="24"/>
        </w:rPr>
        <w:t xml:space="preserve"> extended </w:t>
      </w:r>
      <w:r w:rsidR="00796D24">
        <w:rPr>
          <w:bCs/>
          <w:szCs w:val="24"/>
        </w:rPr>
        <w:t>discussion on setbacks</w:t>
      </w:r>
      <w:r w:rsidR="00650219">
        <w:rPr>
          <w:bCs/>
          <w:szCs w:val="24"/>
        </w:rPr>
        <w:t xml:space="preserve">.  Discussion </w:t>
      </w:r>
      <w:proofErr w:type="gramStart"/>
      <w:r w:rsidR="00650219">
        <w:rPr>
          <w:bCs/>
          <w:szCs w:val="24"/>
        </w:rPr>
        <w:t>concerned</w:t>
      </w:r>
      <w:proofErr w:type="gramEnd"/>
      <w:r w:rsidR="00650219">
        <w:rPr>
          <w:bCs/>
          <w:szCs w:val="24"/>
        </w:rPr>
        <w:t xml:space="preserve"> screening, buffers</w:t>
      </w:r>
      <w:r w:rsidR="007157CA">
        <w:rPr>
          <w:bCs/>
          <w:szCs w:val="24"/>
        </w:rPr>
        <w:t xml:space="preserve"> and Industrial zoning district uses</w:t>
      </w:r>
      <w:r w:rsidR="00FC133E">
        <w:rPr>
          <w:bCs/>
          <w:szCs w:val="24"/>
        </w:rPr>
        <w:t xml:space="preserve">.  </w:t>
      </w:r>
      <w:r w:rsidR="00012EBF">
        <w:rPr>
          <w:bCs/>
          <w:szCs w:val="24"/>
        </w:rPr>
        <w:t xml:space="preserve"> </w:t>
      </w:r>
      <w:r w:rsidR="00BF6971">
        <w:rPr>
          <w:bCs/>
          <w:szCs w:val="24"/>
        </w:rPr>
        <w:t xml:space="preserve">Commissioner </w:t>
      </w:r>
      <w:r w:rsidR="004C0E2B">
        <w:rPr>
          <w:bCs/>
          <w:szCs w:val="24"/>
        </w:rPr>
        <w:t>Shank</w:t>
      </w:r>
      <w:r w:rsidR="00BF6971">
        <w:rPr>
          <w:bCs/>
          <w:szCs w:val="24"/>
        </w:rPr>
        <w:t xml:space="preserve"> motioned for recommendation for a </w:t>
      </w:r>
      <w:r w:rsidR="007C3EFF">
        <w:rPr>
          <w:bCs/>
          <w:szCs w:val="24"/>
        </w:rPr>
        <w:t>200’</w:t>
      </w:r>
      <w:r w:rsidR="00BF6971">
        <w:rPr>
          <w:bCs/>
          <w:szCs w:val="24"/>
        </w:rPr>
        <w:t xml:space="preserve"> setback.  Commissioner </w:t>
      </w:r>
      <w:r w:rsidR="004C0E2B">
        <w:rPr>
          <w:bCs/>
          <w:szCs w:val="24"/>
        </w:rPr>
        <w:t>Godfrey</w:t>
      </w:r>
      <w:r w:rsidR="00BF6971">
        <w:rPr>
          <w:bCs/>
          <w:szCs w:val="24"/>
        </w:rPr>
        <w:t xml:space="preserve"> seconded the motion.  The motion passed unanimously.</w:t>
      </w:r>
    </w:p>
    <w:p w14:paraId="77CB6D42" w14:textId="77777777" w:rsidR="007A1582" w:rsidRDefault="007A1582" w:rsidP="007A1582">
      <w:pPr>
        <w:spacing w:after="0"/>
        <w:rPr>
          <w:bCs/>
          <w:szCs w:val="24"/>
        </w:rPr>
      </w:pPr>
    </w:p>
    <w:p w14:paraId="472A93D1" w14:textId="44663BD9" w:rsidR="007A1582" w:rsidRDefault="007A1582" w:rsidP="007A1582">
      <w:pPr>
        <w:spacing w:after="0"/>
        <w:rPr>
          <w:bCs/>
          <w:szCs w:val="24"/>
        </w:rPr>
      </w:pPr>
      <w:r>
        <w:rPr>
          <w:bCs/>
          <w:szCs w:val="24"/>
        </w:rPr>
        <w:t xml:space="preserve">Commissioner Shank motioned for recommendation for </w:t>
      </w:r>
      <w:r w:rsidR="00012EBF">
        <w:rPr>
          <w:bCs/>
          <w:szCs w:val="24"/>
        </w:rPr>
        <w:t>an identification sign not to exceed 864 square inches</w:t>
      </w:r>
      <w:r>
        <w:rPr>
          <w:bCs/>
          <w:szCs w:val="24"/>
        </w:rPr>
        <w:t>.  Commissioner Godfrey seconded the motion.  The motion passed unanimously.</w:t>
      </w:r>
    </w:p>
    <w:p w14:paraId="47758E45" w14:textId="77777777" w:rsidR="007A1582" w:rsidRDefault="007A1582" w:rsidP="007A1582">
      <w:pPr>
        <w:spacing w:after="0"/>
        <w:rPr>
          <w:bCs/>
          <w:szCs w:val="24"/>
        </w:rPr>
      </w:pPr>
    </w:p>
    <w:p w14:paraId="522B8293" w14:textId="5BF1D550" w:rsidR="007A1582" w:rsidRDefault="00E0170D" w:rsidP="007A1582">
      <w:pPr>
        <w:spacing w:after="0"/>
        <w:rPr>
          <w:bCs/>
          <w:szCs w:val="24"/>
        </w:rPr>
      </w:pPr>
      <w:r>
        <w:rPr>
          <w:bCs/>
          <w:szCs w:val="24"/>
        </w:rPr>
        <w:t>There was extended discussion on buffer depth, related to setbacks</w:t>
      </w:r>
      <w:r w:rsidR="00541230">
        <w:rPr>
          <w:bCs/>
          <w:szCs w:val="24"/>
        </w:rPr>
        <w:t>, public road frontage and Industrial district uses.</w:t>
      </w:r>
      <w:r>
        <w:rPr>
          <w:bCs/>
          <w:szCs w:val="24"/>
        </w:rPr>
        <w:t xml:space="preserve">  </w:t>
      </w:r>
      <w:r w:rsidR="007A1582">
        <w:rPr>
          <w:bCs/>
          <w:szCs w:val="24"/>
        </w:rPr>
        <w:t xml:space="preserve">Commissioner </w:t>
      </w:r>
      <w:r w:rsidR="004C0E2B">
        <w:rPr>
          <w:bCs/>
          <w:szCs w:val="24"/>
        </w:rPr>
        <w:t xml:space="preserve">Shank </w:t>
      </w:r>
      <w:r w:rsidR="007A1582">
        <w:rPr>
          <w:bCs/>
          <w:szCs w:val="24"/>
        </w:rPr>
        <w:t xml:space="preserve">motioned for recommendation for a </w:t>
      </w:r>
      <w:r>
        <w:rPr>
          <w:bCs/>
          <w:szCs w:val="24"/>
        </w:rPr>
        <w:t xml:space="preserve">30’ </w:t>
      </w:r>
      <w:r w:rsidR="00541230">
        <w:rPr>
          <w:bCs/>
          <w:szCs w:val="24"/>
        </w:rPr>
        <w:t xml:space="preserve">depth of </w:t>
      </w:r>
      <w:r>
        <w:rPr>
          <w:bCs/>
          <w:szCs w:val="24"/>
        </w:rPr>
        <w:t>buffer</w:t>
      </w:r>
      <w:r w:rsidR="007A1582">
        <w:rPr>
          <w:bCs/>
          <w:szCs w:val="24"/>
        </w:rPr>
        <w:t xml:space="preserve">.  Commissioner </w:t>
      </w:r>
      <w:r w:rsidR="004C0E2B">
        <w:rPr>
          <w:bCs/>
          <w:szCs w:val="24"/>
        </w:rPr>
        <w:t xml:space="preserve">Godfrey </w:t>
      </w:r>
      <w:r w:rsidR="007A1582">
        <w:rPr>
          <w:bCs/>
          <w:szCs w:val="24"/>
        </w:rPr>
        <w:t>seconded the motion.  The motion passed unanimously.</w:t>
      </w:r>
    </w:p>
    <w:p w14:paraId="50DCA9E2" w14:textId="77777777" w:rsidR="009B7B7A" w:rsidRDefault="009B7B7A" w:rsidP="009B7B7A">
      <w:pPr>
        <w:spacing w:after="0"/>
        <w:rPr>
          <w:bCs/>
          <w:szCs w:val="24"/>
        </w:rPr>
      </w:pPr>
    </w:p>
    <w:p w14:paraId="3C6E281B" w14:textId="7EBE19FB" w:rsidR="009B7B7A" w:rsidRDefault="009B7B7A" w:rsidP="009B7B7A">
      <w:pPr>
        <w:spacing w:after="0"/>
        <w:rPr>
          <w:bCs/>
          <w:szCs w:val="24"/>
        </w:rPr>
      </w:pPr>
      <w:r>
        <w:rPr>
          <w:bCs/>
          <w:szCs w:val="24"/>
        </w:rPr>
        <w:t>Commissioner Shank motioned for recommendation</w:t>
      </w:r>
      <w:r w:rsidR="00313E2D">
        <w:rPr>
          <w:bCs/>
          <w:szCs w:val="24"/>
        </w:rPr>
        <w:t xml:space="preserve"> that 10% of the lot area be planted for pollinators (Section 11, subsection </w:t>
      </w:r>
      <w:r w:rsidR="00111A39">
        <w:rPr>
          <w:bCs/>
          <w:szCs w:val="24"/>
        </w:rPr>
        <w:t xml:space="preserve">b. [iii]).  </w:t>
      </w:r>
      <w:r>
        <w:rPr>
          <w:bCs/>
          <w:szCs w:val="24"/>
        </w:rPr>
        <w:t xml:space="preserve"> Commissioner Godfrey seconded the motion.  </w:t>
      </w:r>
      <w:r>
        <w:rPr>
          <w:bCs/>
          <w:szCs w:val="24"/>
        </w:rPr>
        <w:lastRenderedPageBreak/>
        <w:t>The motion passed unanimously.</w:t>
      </w:r>
      <w:r w:rsidR="00111A39">
        <w:rPr>
          <w:bCs/>
          <w:szCs w:val="24"/>
        </w:rPr>
        <w:t xml:space="preserve">  Solicitor Smith noted that this subsection should be</w:t>
      </w:r>
      <w:r w:rsidR="00982BB9">
        <w:rPr>
          <w:bCs/>
          <w:szCs w:val="24"/>
        </w:rPr>
        <w:t xml:space="preserve"> made a separate requirement (not part of the buffer provisions) and that be revised to exclude woodlands. </w:t>
      </w:r>
    </w:p>
    <w:p w14:paraId="4BE3949B" w14:textId="77777777" w:rsidR="00396207" w:rsidRDefault="00396207" w:rsidP="009B7B7A">
      <w:pPr>
        <w:spacing w:after="0"/>
        <w:rPr>
          <w:bCs/>
          <w:szCs w:val="24"/>
        </w:rPr>
      </w:pPr>
    </w:p>
    <w:p w14:paraId="6937690F" w14:textId="7AD01C94" w:rsidR="00396207" w:rsidRDefault="00396207" w:rsidP="00396207">
      <w:pPr>
        <w:spacing w:after="0"/>
        <w:rPr>
          <w:bCs/>
          <w:szCs w:val="24"/>
        </w:rPr>
      </w:pPr>
      <w:r>
        <w:rPr>
          <w:bCs/>
          <w:szCs w:val="24"/>
        </w:rPr>
        <w:t xml:space="preserve">Commissioner Shank motioned for recommendation </w:t>
      </w:r>
      <w:r w:rsidR="0087021C">
        <w:rPr>
          <w:bCs/>
          <w:szCs w:val="24"/>
        </w:rPr>
        <w:t>to set performance security $100,000/megawatt</w:t>
      </w:r>
      <w:r w:rsidR="002928D1">
        <w:rPr>
          <w:bCs/>
          <w:szCs w:val="24"/>
        </w:rPr>
        <w:t xml:space="preserve"> (Subsection 17)</w:t>
      </w:r>
      <w:r>
        <w:rPr>
          <w:bCs/>
          <w:szCs w:val="24"/>
        </w:rPr>
        <w:t>.  Commissioner Godfrey seconded the motion.  The motion passed unanimously.</w:t>
      </w:r>
    </w:p>
    <w:p w14:paraId="0BC34F20" w14:textId="77777777" w:rsidR="002928D1" w:rsidRDefault="002928D1" w:rsidP="00396207">
      <w:pPr>
        <w:spacing w:after="0"/>
        <w:rPr>
          <w:bCs/>
          <w:szCs w:val="24"/>
        </w:rPr>
      </w:pPr>
    </w:p>
    <w:p w14:paraId="48CA4854" w14:textId="7DEAA026" w:rsidR="002928D1" w:rsidRDefault="002928D1" w:rsidP="002928D1">
      <w:pPr>
        <w:spacing w:after="0"/>
        <w:rPr>
          <w:bCs/>
          <w:szCs w:val="24"/>
        </w:rPr>
      </w:pPr>
      <w:r>
        <w:rPr>
          <w:bCs/>
          <w:szCs w:val="24"/>
        </w:rPr>
        <w:t>Commissioner Shank motioned for recommendation to</w:t>
      </w:r>
      <w:r w:rsidR="006831FD">
        <w:rPr>
          <w:bCs/>
          <w:szCs w:val="24"/>
        </w:rPr>
        <w:t xml:space="preserve"> amend</w:t>
      </w:r>
      <w:r>
        <w:rPr>
          <w:bCs/>
          <w:szCs w:val="24"/>
        </w:rPr>
        <w:t xml:space="preserve"> </w:t>
      </w:r>
      <w:r w:rsidR="006831FD">
        <w:rPr>
          <w:bCs/>
          <w:szCs w:val="24"/>
        </w:rPr>
        <w:t>subsection 16 to read “Cessation and/or abandonment shall be presumed if no power is generated for a period of 6  months.”</w:t>
      </w:r>
      <w:r>
        <w:rPr>
          <w:bCs/>
          <w:szCs w:val="24"/>
        </w:rPr>
        <w:t xml:space="preserve">  Commissioner Godfrey seconded the motion.  The motion passed unanimously.</w:t>
      </w:r>
    </w:p>
    <w:p w14:paraId="1BF3A385" w14:textId="77777777" w:rsidR="004867B9" w:rsidRDefault="004867B9" w:rsidP="002928D1">
      <w:pPr>
        <w:spacing w:after="0"/>
        <w:rPr>
          <w:bCs/>
          <w:szCs w:val="24"/>
        </w:rPr>
      </w:pPr>
    </w:p>
    <w:p w14:paraId="3D232EB2" w14:textId="1E4E9E64" w:rsidR="004867B9" w:rsidRDefault="004867B9" w:rsidP="002928D1">
      <w:pPr>
        <w:spacing w:after="0"/>
        <w:rPr>
          <w:bCs/>
          <w:szCs w:val="24"/>
        </w:rPr>
      </w:pPr>
      <w:r>
        <w:rPr>
          <w:bCs/>
          <w:szCs w:val="24"/>
        </w:rPr>
        <w:t xml:space="preserve">Solicitor Smith commented that the draft should be amended to include requirement for a </w:t>
      </w:r>
      <w:r w:rsidR="004D01C9">
        <w:rPr>
          <w:bCs/>
          <w:szCs w:val="24"/>
        </w:rPr>
        <w:t>30-day</w:t>
      </w:r>
      <w:r>
        <w:rPr>
          <w:bCs/>
          <w:szCs w:val="24"/>
        </w:rPr>
        <w:t xml:space="preserve"> advance notice of an ownership </w:t>
      </w:r>
      <w:proofErr w:type="gramStart"/>
      <w:r>
        <w:rPr>
          <w:bCs/>
          <w:szCs w:val="24"/>
        </w:rPr>
        <w:t>change</w:t>
      </w:r>
      <w:r w:rsidR="00FC74E3">
        <w:rPr>
          <w:bCs/>
          <w:szCs w:val="24"/>
        </w:rPr>
        <w:t>, and</w:t>
      </w:r>
      <w:proofErr w:type="gramEnd"/>
      <w:r w:rsidR="00FC74E3">
        <w:rPr>
          <w:bCs/>
          <w:szCs w:val="24"/>
        </w:rPr>
        <w:t xml:space="preserve"> noted that identification signs would also be changed. </w:t>
      </w:r>
      <w:r>
        <w:rPr>
          <w:bCs/>
          <w:szCs w:val="24"/>
        </w:rPr>
        <w:t xml:space="preserve">Commissioner Shank motioned </w:t>
      </w:r>
      <w:r w:rsidR="00FC74E3">
        <w:rPr>
          <w:bCs/>
          <w:szCs w:val="24"/>
        </w:rPr>
        <w:t xml:space="preserve">to include a requirement for </w:t>
      </w:r>
      <w:r w:rsidR="004D01C9">
        <w:rPr>
          <w:bCs/>
          <w:szCs w:val="24"/>
        </w:rPr>
        <w:t>30-day</w:t>
      </w:r>
      <w:r w:rsidR="00FC74E3">
        <w:rPr>
          <w:bCs/>
          <w:szCs w:val="24"/>
        </w:rPr>
        <w:t xml:space="preserve"> advance notice of an ownership change</w:t>
      </w:r>
      <w:r>
        <w:rPr>
          <w:bCs/>
          <w:szCs w:val="24"/>
        </w:rPr>
        <w:t>.  Commissioner Godfrey seconded the motion.  The motion passed unanimously</w:t>
      </w:r>
    </w:p>
    <w:p w14:paraId="7ABE6202" w14:textId="77777777" w:rsidR="004867B9" w:rsidRDefault="004867B9" w:rsidP="002928D1">
      <w:pPr>
        <w:spacing w:after="0"/>
        <w:rPr>
          <w:bCs/>
          <w:szCs w:val="24"/>
        </w:rPr>
      </w:pPr>
    </w:p>
    <w:p w14:paraId="01435F08" w14:textId="11726E21" w:rsidR="006831FD" w:rsidRDefault="006831FD" w:rsidP="006831FD">
      <w:pPr>
        <w:spacing w:after="0"/>
        <w:rPr>
          <w:bCs/>
          <w:szCs w:val="24"/>
        </w:rPr>
      </w:pPr>
      <w:r>
        <w:rPr>
          <w:bCs/>
          <w:szCs w:val="24"/>
        </w:rPr>
        <w:t>Commissioner Shank motioned for recommendation to amend su</w:t>
      </w:r>
      <w:r w:rsidR="00BD1EF4">
        <w:rPr>
          <w:bCs/>
          <w:szCs w:val="24"/>
        </w:rPr>
        <w:t xml:space="preserve">bsection to </w:t>
      </w:r>
      <w:r w:rsidR="00B77CE4">
        <w:rPr>
          <w:bCs/>
          <w:szCs w:val="24"/>
        </w:rPr>
        <w:t>except from</w:t>
      </w:r>
      <w:r w:rsidR="00BD1EF4">
        <w:rPr>
          <w:bCs/>
          <w:szCs w:val="24"/>
        </w:rPr>
        <w:t xml:space="preserve"> removal </w:t>
      </w:r>
      <w:r w:rsidR="00B77CE4">
        <w:rPr>
          <w:bCs/>
          <w:szCs w:val="24"/>
        </w:rPr>
        <w:t>electric and associated communication lines buried more than 42 inches</w:t>
      </w:r>
      <w:r>
        <w:rPr>
          <w:bCs/>
          <w:szCs w:val="24"/>
        </w:rPr>
        <w:t>.  Commissioner Godfrey seconded the motion.  The motion passed unanimously.</w:t>
      </w:r>
    </w:p>
    <w:p w14:paraId="094F3174" w14:textId="77777777" w:rsidR="00FE3155" w:rsidRDefault="00FE3155" w:rsidP="006831FD">
      <w:pPr>
        <w:spacing w:after="0"/>
        <w:rPr>
          <w:bCs/>
          <w:szCs w:val="24"/>
        </w:rPr>
      </w:pPr>
    </w:p>
    <w:p w14:paraId="671B6C53" w14:textId="7CD26406" w:rsidR="0057408A" w:rsidRDefault="00FE3155" w:rsidP="0057408A">
      <w:pPr>
        <w:spacing w:after="0"/>
        <w:rPr>
          <w:bCs/>
          <w:szCs w:val="24"/>
        </w:rPr>
      </w:pPr>
      <w:r>
        <w:rPr>
          <w:bCs/>
          <w:szCs w:val="24"/>
        </w:rPr>
        <w:t>There was extended discussion on maintenance inspection requirements (Subsection 14.b</w:t>
      </w:r>
      <w:r w:rsidR="004135B0">
        <w:rPr>
          <w:bCs/>
          <w:szCs w:val="24"/>
        </w:rPr>
        <w:t>) and</w:t>
      </w:r>
      <w:r w:rsidR="00D970A0">
        <w:rPr>
          <w:bCs/>
          <w:szCs w:val="24"/>
        </w:rPr>
        <w:t xml:space="preserve"> straight wind/wind shear</w:t>
      </w:r>
      <w:r w:rsidR="0057408A">
        <w:rPr>
          <w:bCs/>
          <w:szCs w:val="24"/>
        </w:rPr>
        <w:t xml:space="preserve"> and hail events.  It was understood that the National Weather Service would be the source of information to the facility owner/operator</w:t>
      </w:r>
      <w:r w:rsidR="00AE1B34">
        <w:rPr>
          <w:bCs/>
          <w:szCs w:val="24"/>
        </w:rPr>
        <w:t xml:space="preserve"> of a triggering event.  </w:t>
      </w:r>
      <w:r w:rsidR="0057408A">
        <w:rPr>
          <w:bCs/>
          <w:szCs w:val="24"/>
        </w:rPr>
        <w:t xml:space="preserve">Commissioner Shank motioned for recommendation to </w:t>
      </w:r>
      <w:r w:rsidR="00AE1B34">
        <w:rPr>
          <w:bCs/>
          <w:szCs w:val="24"/>
        </w:rPr>
        <w:t>include straight</w:t>
      </w:r>
      <w:r w:rsidR="00362C4C">
        <w:rPr>
          <w:bCs/>
          <w:szCs w:val="24"/>
        </w:rPr>
        <w:t xml:space="preserve"> </w:t>
      </w:r>
      <w:r w:rsidR="00AE1B34">
        <w:rPr>
          <w:bCs/>
          <w:szCs w:val="24"/>
        </w:rPr>
        <w:t xml:space="preserve">wind/wind shear and hail </w:t>
      </w:r>
      <w:r w:rsidR="00362C4C">
        <w:rPr>
          <w:bCs/>
          <w:szCs w:val="24"/>
        </w:rPr>
        <w:t>as events triggering inspection</w:t>
      </w:r>
      <w:r w:rsidR="0057408A">
        <w:rPr>
          <w:bCs/>
          <w:szCs w:val="24"/>
        </w:rPr>
        <w:t>.  Commissioner Godfrey seconded the motion.  The motion passed unanimously.</w:t>
      </w:r>
    </w:p>
    <w:p w14:paraId="7877219E" w14:textId="77777777" w:rsidR="007B23EE" w:rsidRDefault="007B23EE" w:rsidP="0057408A">
      <w:pPr>
        <w:spacing w:after="0"/>
        <w:rPr>
          <w:bCs/>
          <w:szCs w:val="24"/>
        </w:rPr>
      </w:pPr>
    </w:p>
    <w:p w14:paraId="0851C401" w14:textId="72B41AF2" w:rsidR="004A4290" w:rsidRDefault="007E3EC4" w:rsidP="00C26737">
      <w:pPr>
        <w:spacing w:after="0"/>
        <w:rPr>
          <w:szCs w:val="24"/>
        </w:rPr>
      </w:pPr>
      <w:r>
        <w:rPr>
          <w:szCs w:val="24"/>
        </w:rPr>
        <w:t xml:space="preserve">Solicitor Smith noted prior discussion for the addition of noise and groundwater testing </w:t>
      </w:r>
      <w:r w:rsidR="00760580">
        <w:rPr>
          <w:szCs w:val="24"/>
        </w:rPr>
        <w:t>requirements and standards</w:t>
      </w:r>
      <w:r>
        <w:rPr>
          <w:szCs w:val="24"/>
        </w:rPr>
        <w:t xml:space="preserve"> to the draft</w:t>
      </w:r>
      <w:r w:rsidR="00A66852">
        <w:rPr>
          <w:szCs w:val="24"/>
        </w:rPr>
        <w:t xml:space="preserve"> and </w:t>
      </w:r>
      <w:r w:rsidR="004A4290">
        <w:rPr>
          <w:szCs w:val="24"/>
        </w:rPr>
        <w:t>offered proposed amendments</w:t>
      </w:r>
      <w:r w:rsidR="00760580">
        <w:rPr>
          <w:szCs w:val="24"/>
        </w:rPr>
        <w:t xml:space="preserve">.  </w:t>
      </w:r>
      <w:r w:rsidR="007B23EE">
        <w:rPr>
          <w:szCs w:val="24"/>
        </w:rPr>
        <w:t xml:space="preserve">Potable well </w:t>
      </w:r>
      <w:r w:rsidR="00760580">
        <w:rPr>
          <w:szCs w:val="24"/>
        </w:rPr>
        <w:t>testing requirement</w:t>
      </w:r>
      <w:r w:rsidR="00C25704">
        <w:rPr>
          <w:szCs w:val="24"/>
        </w:rPr>
        <w:t>s w</w:t>
      </w:r>
      <w:r w:rsidR="007B23EE">
        <w:rPr>
          <w:szCs w:val="24"/>
        </w:rPr>
        <w:t>ere included</w:t>
      </w:r>
      <w:r w:rsidR="00C25704">
        <w:rPr>
          <w:szCs w:val="24"/>
        </w:rPr>
        <w:t xml:space="preserve"> in the 2023 circulated draft</w:t>
      </w:r>
      <w:r w:rsidR="004656F8">
        <w:rPr>
          <w:szCs w:val="24"/>
        </w:rPr>
        <w:t xml:space="preserve"> (Paragraph 19)</w:t>
      </w:r>
      <w:r w:rsidR="004867B9">
        <w:rPr>
          <w:szCs w:val="24"/>
        </w:rPr>
        <w:t>.</w:t>
      </w:r>
      <w:r w:rsidR="00C25704">
        <w:rPr>
          <w:szCs w:val="24"/>
        </w:rPr>
        <w:t xml:space="preserve">  </w:t>
      </w:r>
    </w:p>
    <w:p w14:paraId="176F55E4" w14:textId="77777777" w:rsidR="00C25704" w:rsidRDefault="00C25704" w:rsidP="00C26737">
      <w:pPr>
        <w:spacing w:after="0"/>
        <w:rPr>
          <w:szCs w:val="24"/>
        </w:rPr>
      </w:pPr>
    </w:p>
    <w:p w14:paraId="741E1AEB" w14:textId="39D3982C" w:rsidR="00C25704" w:rsidRDefault="007B23EE" w:rsidP="00C26737">
      <w:pPr>
        <w:spacing w:after="0"/>
        <w:rPr>
          <w:szCs w:val="24"/>
        </w:rPr>
      </w:pPr>
      <w:r>
        <w:rPr>
          <w:bCs/>
          <w:szCs w:val="24"/>
        </w:rPr>
        <w:t xml:space="preserve">Commissioner Shank motioned for recommendation </w:t>
      </w:r>
      <w:r w:rsidR="00111B3E">
        <w:rPr>
          <w:szCs w:val="24"/>
        </w:rPr>
        <w:t>to include the following noise requirements:</w:t>
      </w:r>
    </w:p>
    <w:p w14:paraId="5F916087" w14:textId="77777777" w:rsidR="00111B3E" w:rsidRDefault="00111B3E" w:rsidP="00C26737">
      <w:pPr>
        <w:spacing w:after="0"/>
        <w:rPr>
          <w:szCs w:val="24"/>
        </w:rPr>
      </w:pPr>
    </w:p>
    <w:p w14:paraId="7162D1CF" w14:textId="451B24E2" w:rsidR="00111B3E" w:rsidRDefault="00111B3E" w:rsidP="00EC61E0">
      <w:pPr>
        <w:spacing w:after="0"/>
        <w:ind w:left="810" w:hanging="810"/>
        <w:rPr>
          <w:szCs w:val="24"/>
        </w:rPr>
      </w:pPr>
      <w:r>
        <w:rPr>
          <w:szCs w:val="24"/>
        </w:rPr>
        <w:tab/>
      </w:r>
      <w:r w:rsidR="00A868CF">
        <w:rPr>
          <w:szCs w:val="24"/>
        </w:rPr>
        <w:t>[</w:t>
      </w:r>
      <w:r>
        <w:rPr>
          <w:szCs w:val="24"/>
        </w:rPr>
        <w:t>As an application requirement</w:t>
      </w:r>
      <w:r w:rsidR="00A868CF">
        <w:rPr>
          <w:szCs w:val="24"/>
        </w:rPr>
        <w:t>]</w:t>
      </w:r>
      <w:r>
        <w:rPr>
          <w:szCs w:val="24"/>
        </w:rPr>
        <w:t xml:space="preserve">   A noise and vibration assessment study, including noise mitigation  measures, prepared and sealed by a professional acoustical engineer, demonstrating compliance with the noise standards of this Ordinance</w:t>
      </w:r>
    </w:p>
    <w:p w14:paraId="5C3AF14B" w14:textId="7C1B4CB6" w:rsidR="00111B3E" w:rsidRDefault="00A868CF" w:rsidP="00C26737">
      <w:pPr>
        <w:spacing w:after="0"/>
        <w:rPr>
          <w:szCs w:val="24"/>
        </w:rPr>
      </w:pPr>
      <w:r>
        <w:rPr>
          <w:szCs w:val="24"/>
        </w:rPr>
        <w:tab/>
      </w:r>
    </w:p>
    <w:p w14:paraId="3C7E9A02" w14:textId="7E635E07" w:rsidR="00A868CF" w:rsidRDefault="00A868CF" w:rsidP="00EC61E0">
      <w:pPr>
        <w:spacing w:after="0"/>
        <w:ind w:left="720" w:hanging="720"/>
        <w:rPr>
          <w:szCs w:val="24"/>
        </w:rPr>
      </w:pPr>
      <w:r>
        <w:rPr>
          <w:szCs w:val="24"/>
        </w:rPr>
        <w:lastRenderedPageBreak/>
        <w:tab/>
        <w:t xml:space="preserve">[As a use standard] Noise generated from the activities at the use shall not </w:t>
      </w:r>
      <w:r w:rsidR="00EC61E0">
        <w:rPr>
          <w:szCs w:val="24"/>
        </w:rPr>
        <w:t>e</w:t>
      </w:r>
      <w:r>
        <w:rPr>
          <w:szCs w:val="24"/>
        </w:rPr>
        <w:t>xceed 60 d</w:t>
      </w:r>
      <w:r w:rsidR="00FE1D83">
        <w:rPr>
          <w:szCs w:val="24"/>
        </w:rPr>
        <w:t>BA measured at the lot line, but in no event shall exceed the a</w:t>
      </w:r>
      <w:r w:rsidR="00EC61E0">
        <w:rPr>
          <w:szCs w:val="24"/>
        </w:rPr>
        <w:t>m</w:t>
      </w:r>
      <w:r w:rsidR="00FE1D83">
        <w:rPr>
          <w:szCs w:val="24"/>
        </w:rPr>
        <w:t>bient noise level, measured at the lot line and made a part of the application, by more than 10 dBA.</w:t>
      </w:r>
    </w:p>
    <w:p w14:paraId="1628326F" w14:textId="59A59C8C" w:rsidR="00FE1D83" w:rsidRDefault="007B23EE" w:rsidP="00C26737">
      <w:pPr>
        <w:spacing w:after="0"/>
        <w:rPr>
          <w:bCs/>
          <w:szCs w:val="24"/>
        </w:rPr>
      </w:pPr>
      <w:r>
        <w:rPr>
          <w:bCs/>
          <w:szCs w:val="24"/>
        </w:rPr>
        <w:t>Commissioner Godfrey seconded the motion.  The motion passed unanimously.</w:t>
      </w:r>
    </w:p>
    <w:p w14:paraId="06CF8832" w14:textId="77777777" w:rsidR="007B23EE" w:rsidRDefault="007B23EE" w:rsidP="00C26737">
      <w:pPr>
        <w:spacing w:after="0"/>
        <w:rPr>
          <w:szCs w:val="24"/>
        </w:rPr>
      </w:pPr>
    </w:p>
    <w:p w14:paraId="467F6E5C" w14:textId="3997AB85" w:rsidR="00111B3E" w:rsidRDefault="00FE1D83" w:rsidP="00C26737">
      <w:pPr>
        <w:spacing w:after="0"/>
        <w:rPr>
          <w:szCs w:val="24"/>
        </w:rPr>
      </w:pPr>
      <w:r>
        <w:rPr>
          <w:szCs w:val="24"/>
        </w:rPr>
        <w:t xml:space="preserve">Solicitor Smith </w:t>
      </w:r>
      <w:r w:rsidR="003D35F7">
        <w:rPr>
          <w:szCs w:val="24"/>
        </w:rPr>
        <w:t xml:space="preserve">informed the Planning Commission, Board of  Supervisors and public </w:t>
      </w:r>
      <w:r>
        <w:rPr>
          <w:szCs w:val="24"/>
        </w:rPr>
        <w:t>that</w:t>
      </w:r>
      <w:r w:rsidR="003D35F7">
        <w:rPr>
          <w:szCs w:val="24"/>
        </w:rPr>
        <w:t xml:space="preserve"> a draft of the ordinance incorporating the 2023 draft, as amended at the joint meeting, would be presented to the Board of Supervisors at its next regular meeting for referral to public hearing.  Solicitor Smith noted that the Board of Supervisors had the authority to further amend the draft before referring it to public hearing and that, following the public hearing and comment from the Planning Commission</w:t>
      </w:r>
      <w:r w:rsidR="002B18CF">
        <w:rPr>
          <w:szCs w:val="24"/>
        </w:rPr>
        <w:t>, County, and public, the Board of Supervisors had the authority to further amend the draft before its adoption.  She further noted that</w:t>
      </w:r>
      <w:r w:rsidR="001F7A8A">
        <w:rPr>
          <w:szCs w:val="24"/>
        </w:rPr>
        <w:t xml:space="preserve">, if post-public hearing amendments were substantial, as determined by applicable law, that the </w:t>
      </w:r>
      <w:r w:rsidR="00F16B8A">
        <w:rPr>
          <w:szCs w:val="24"/>
        </w:rPr>
        <w:t>required procedures for the adoption of an ordinance (referral to Planning Commission for recommendation, to the County for comment and to public hearing)</w:t>
      </w:r>
      <w:r w:rsidR="00EC61E0">
        <w:rPr>
          <w:szCs w:val="24"/>
        </w:rPr>
        <w:t xml:space="preserve"> would need to be repeated before adoption of the ordinance.</w:t>
      </w:r>
    </w:p>
    <w:p w14:paraId="1877EBAD" w14:textId="77777777" w:rsidR="007E3EC4" w:rsidRDefault="007E3EC4" w:rsidP="00C26737">
      <w:pPr>
        <w:spacing w:after="0"/>
        <w:rPr>
          <w:bCs/>
          <w:szCs w:val="24"/>
        </w:rPr>
      </w:pPr>
    </w:p>
    <w:p w14:paraId="51684AB6" w14:textId="657825D4" w:rsidR="00A51471" w:rsidRPr="00FA746F" w:rsidRDefault="004C75DB" w:rsidP="004C75DB">
      <w:pPr>
        <w:spacing w:after="0"/>
        <w:rPr>
          <w:b/>
          <w:color w:val="FF0000"/>
          <w:szCs w:val="24"/>
        </w:rPr>
      </w:pPr>
      <w:r w:rsidRPr="0066224F">
        <w:rPr>
          <w:szCs w:val="24"/>
        </w:rPr>
        <w:t>A motion to adjourn the special meeting was made by</w:t>
      </w:r>
      <w:r w:rsidR="00913B7E">
        <w:rPr>
          <w:szCs w:val="24"/>
        </w:rPr>
        <w:t xml:space="preserve"> Chairman Bowe</w:t>
      </w:r>
      <w:r w:rsidR="001719EE">
        <w:rPr>
          <w:szCs w:val="24"/>
        </w:rPr>
        <w:t>n</w:t>
      </w:r>
      <w:r w:rsidRPr="0066224F">
        <w:rPr>
          <w:szCs w:val="24"/>
        </w:rPr>
        <w:t xml:space="preserve"> and seconded by </w:t>
      </w:r>
      <w:r w:rsidR="00913B7E">
        <w:rPr>
          <w:szCs w:val="24"/>
        </w:rPr>
        <w:t xml:space="preserve">Commissioner </w:t>
      </w:r>
      <w:r w:rsidR="004C0E2B">
        <w:rPr>
          <w:szCs w:val="24"/>
        </w:rPr>
        <w:t>Shank</w:t>
      </w:r>
      <w:r w:rsidRPr="0066224F">
        <w:rPr>
          <w:szCs w:val="24"/>
        </w:rPr>
        <w:t>; the motion carried unanimously</w:t>
      </w:r>
      <w:r w:rsidR="00913B7E">
        <w:rPr>
          <w:szCs w:val="24"/>
        </w:rPr>
        <w:t>.</w:t>
      </w:r>
      <w:r w:rsidRPr="00FA746F">
        <w:rPr>
          <w:b/>
          <w:color w:val="FF0000"/>
          <w:szCs w:val="24"/>
        </w:rPr>
        <w:t xml:space="preserve"> </w:t>
      </w:r>
    </w:p>
    <w:p w14:paraId="51684AB7" w14:textId="77777777" w:rsidR="003E35F6" w:rsidRDefault="003E35F6" w:rsidP="004C75DB">
      <w:pPr>
        <w:spacing w:after="0"/>
        <w:rPr>
          <w:b/>
          <w:szCs w:val="24"/>
        </w:rPr>
      </w:pPr>
    </w:p>
    <w:p w14:paraId="51684ABF" w14:textId="509F14C7" w:rsidR="00A51471" w:rsidRDefault="003E35F6" w:rsidP="004E096A">
      <w:pPr>
        <w:spacing w:after="0"/>
        <w:rPr>
          <w:szCs w:val="24"/>
        </w:rPr>
      </w:pPr>
      <w:r w:rsidRPr="003E35F6">
        <w:rPr>
          <w:szCs w:val="24"/>
        </w:rPr>
        <w:t>The special</w:t>
      </w:r>
      <w:r w:rsidR="0066224F">
        <w:rPr>
          <w:szCs w:val="24"/>
        </w:rPr>
        <w:t xml:space="preserve"> joint</w:t>
      </w:r>
      <w:r w:rsidRPr="003E35F6">
        <w:rPr>
          <w:szCs w:val="24"/>
        </w:rPr>
        <w:t xml:space="preserve"> meeting adjourned at </w:t>
      </w:r>
      <w:r w:rsidR="005F6C04">
        <w:rPr>
          <w:szCs w:val="24"/>
        </w:rPr>
        <w:t>9:0</w:t>
      </w:r>
      <w:r w:rsidR="00DB743E">
        <w:rPr>
          <w:szCs w:val="24"/>
        </w:rPr>
        <w:t>5</w:t>
      </w:r>
      <w:r w:rsidR="0066224F">
        <w:rPr>
          <w:szCs w:val="24"/>
        </w:rPr>
        <w:t xml:space="preserve"> </w:t>
      </w:r>
      <w:r w:rsidRPr="003E35F6">
        <w:rPr>
          <w:szCs w:val="24"/>
        </w:rPr>
        <w:t>pm.</w:t>
      </w:r>
    </w:p>
    <w:p w14:paraId="65D7BD8D" w14:textId="77777777" w:rsidR="00FA5B62" w:rsidRDefault="00FA5B62" w:rsidP="004E096A">
      <w:pPr>
        <w:spacing w:after="0"/>
        <w:rPr>
          <w:b/>
          <w:szCs w:val="24"/>
        </w:rPr>
      </w:pPr>
    </w:p>
    <w:p w14:paraId="51684AC0" w14:textId="77777777" w:rsidR="00A51471" w:rsidRDefault="00A51471" w:rsidP="00D2385A">
      <w:pPr>
        <w:spacing w:after="0" w:line="240" w:lineRule="auto"/>
        <w:jc w:val="center"/>
        <w:rPr>
          <w:b/>
          <w:szCs w:val="24"/>
        </w:rPr>
      </w:pPr>
    </w:p>
    <w:p w14:paraId="51684AC1" w14:textId="77777777" w:rsidR="00A51471" w:rsidRDefault="00A51471" w:rsidP="00D2385A">
      <w:pPr>
        <w:spacing w:after="0" w:line="240" w:lineRule="auto"/>
        <w:jc w:val="center"/>
        <w:rPr>
          <w:b/>
          <w:szCs w:val="24"/>
        </w:rPr>
      </w:pPr>
    </w:p>
    <w:p w14:paraId="51684AC2" w14:textId="77777777" w:rsidR="00A51471" w:rsidRDefault="00A51471" w:rsidP="00D2385A">
      <w:pPr>
        <w:spacing w:after="0" w:line="240" w:lineRule="auto"/>
        <w:jc w:val="center"/>
        <w:rPr>
          <w:b/>
          <w:szCs w:val="24"/>
        </w:rPr>
      </w:pPr>
    </w:p>
    <w:p w14:paraId="51684AC3" w14:textId="77777777" w:rsidR="00A51471" w:rsidRDefault="00A51471" w:rsidP="00D2385A">
      <w:pPr>
        <w:spacing w:after="0" w:line="240" w:lineRule="auto"/>
        <w:jc w:val="center"/>
        <w:rPr>
          <w:b/>
          <w:szCs w:val="24"/>
        </w:rPr>
      </w:pPr>
    </w:p>
    <w:p w14:paraId="51684AC4" w14:textId="77777777" w:rsidR="00A51471" w:rsidRDefault="00A51471" w:rsidP="00D2385A">
      <w:pPr>
        <w:spacing w:after="0" w:line="240" w:lineRule="auto"/>
        <w:jc w:val="center"/>
        <w:rPr>
          <w:b/>
          <w:szCs w:val="24"/>
        </w:rPr>
      </w:pPr>
    </w:p>
    <w:p w14:paraId="51684AC5" w14:textId="77777777" w:rsidR="00764DE1" w:rsidRDefault="00764DE1" w:rsidP="00D2385A">
      <w:pPr>
        <w:spacing w:after="0" w:line="240" w:lineRule="auto"/>
        <w:jc w:val="center"/>
        <w:rPr>
          <w:b/>
          <w:szCs w:val="24"/>
        </w:rPr>
      </w:pPr>
    </w:p>
    <w:p w14:paraId="51684AC6" w14:textId="77777777" w:rsidR="00764DE1" w:rsidRDefault="00764DE1" w:rsidP="00D2385A">
      <w:pPr>
        <w:spacing w:after="0" w:line="240" w:lineRule="auto"/>
        <w:jc w:val="center"/>
        <w:rPr>
          <w:b/>
          <w:szCs w:val="24"/>
        </w:rPr>
      </w:pPr>
    </w:p>
    <w:p w14:paraId="51684AC7" w14:textId="77777777" w:rsidR="00764DE1" w:rsidRDefault="00764DE1" w:rsidP="00D2385A">
      <w:pPr>
        <w:spacing w:after="0" w:line="240" w:lineRule="auto"/>
        <w:jc w:val="center"/>
        <w:rPr>
          <w:b/>
          <w:szCs w:val="24"/>
        </w:rPr>
      </w:pPr>
    </w:p>
    <w:p w14:paraId="51684AC8" w14:textId="77777777" w:rsidR="00911FC1" w:rsidRPr="006424C8" w:rsidRDefault="00911FC1">
      <w:pPr>
        <w:rPr>
          <w:szCs w:val="24"/>
        </w:rPr>
      </w:pPr>
    </w:p>
    <w:sectPr w:rsidR="00911FC1" w:rsidRPr="006424C8" w:rsidSect="00DB0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1432B"/>
    <w:multiLevelType w:val="hybridMultilevel"/>
    <w:tmpl w:val="283035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F1D9D"/>
    <w:multiLevelType w:val="hybridMultilevel"/>
    <w:tmpl w:val="8CECA4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39388D"/>
    <w:multiLevelType w:val="hybridMultilevel"/>
    <w:tmpl w:val="954ABF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722451">
    <w:abstractNumId w:val="0"/>
  </w:num>
  <w:num w:numId="2" w16cid:durableId="1896702154">
    <w:abstractNumId w:val="1"/>
  </w:num>
  <w:num w:numId="3" w16cid:durableId="118320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48"/>
    <w:rsid w:val="00005F33"/>
    <w:rsid w:val="00007AEB"/>
    <w:rsid w:val="00012EBF"/>
    <w:rsid w:val="00017099"/>
    <w:rsid w:val="00020BF4"/>
    <w:rsid w:val="00021409"/>
    <w:rsid w:val="00031177"/>
    <w:rsid w:val="0004166F"/>
    <w:rsid w:val="00076121"/>
    <w:rsid w:val="00090881"/>
    <w:rsid w:val="0009160F"/>
    <w:rsid w:val="00097B97"/>
    <w:rsid w:val="000A6C99"/>
    <w:rsid w:val="000B05C1"/>
    <w:rsid w:val="000B2CBA"/>
    <w:rsid w:val="000E4192"/>
    <w:rsid w:val="000E4550"/>
    <w:rsid w:val="000E566B"/>
    <w:rsid w:val="000E6F2C"/>
    <w:rsid w:val="000F201C"/>
    <w:rsid w:val="000F5E79"/>
    <w:rsid w:val="00103319"/>
    <w:rsid w:val="00111A39"/>
    <w:rsid w:val="00111B3E"/>
    <w:rsid w:val="00132CA4"/>
    <w:rsid w:val="00137F6D"/>
    <w:rsid w:val="001719EE"/>
    <w:rsid w:val="00171E6C"/>
    <w:rsid w:val="001A5453"/>
    <w:rsid w:val="001B2F5D"/>
    <w:rsid w:val="001C337C"/>
    <w:rsid w:val="001E3047"/>
    <w:rsid w:val="001F14FD"/>
    <w:rsid w:val="001F7A8A"/>
    <w:rsid w:val="002428C4"/>
    <w:rsid w:val="00266A59"/>
    <w:rsid w:val="0027592E"/>
    <w:rsid w:val="002928D1"/>
    <w:rsid w:val="00294C37"/>
    <w:rsid w:val="00294C70"/>
    <w:rsid w:val="002A7F68"/>
    <w:rsid w:val="002B18CF"/>
    <w:rsid w:val="002B37D5"/>
    <w:rsid w:val="002B56E8"/>
    <w:rsid w:val="002C0FB4"/>
    <w:rsid w:val="002C5F7E"/>
    <w:rsid w:val="002D4B6A"/>
    <w:rsid w:val="002E32D9"/>
    <w:rsid w:val="002E42A2"/>
    <w:rsid w:val="002F49A0"/>
    <w:rsid w:val="002F5625"/>
    <w:rsid w:val="00313E2D"/>
    <w:rsid w:val="00324046"/>
    <w:rsid w:val="003324FB"/>
    <w:rsid w:val="00362C4C"/>
    <w:rsid w:val="00364BA9"/>
    <w:rsid w:val="0037505D"/>
    <w:rsid w:val="0037761A"/>
    <w:rsid w:val="00385B18"/>
    <w:rsid w:val="0038784E"/>
    <w:rsid w:val="00392E65"/>
    <w:rsid w:val="00396207"/>
    <w:rsid w:val="003B09AC"/>
    <w:rsid w:val="003B5509"/>
    <w:rsid w:val="003D35F7"/>
    <w:rsid w:val="003E35F6"/>
    <w:rsid w:val="003F2B73"/>
    <w:rsid w:val="003F2CF1"/>
    <w:rsid w:val="004118B7"/>
    <w:rsid w:val="004135B0"/>
    <w:rsid w:val="00421621"/>
    <w:rsid w:val="00437C87"/>
    <w:rsid w:val="00442F19"/>
    <w:rsid w:val="00445F82"/>
    <w:rsid w:val="004656F8"/>
    <w:rsid w:val="004867B9"/>
    <w:rsid w:val="004910ED"/>
    <w:rsid w:val="00493A20"/>
    <w:rsid w:val="00494F39"/>
    <w:rsid w:val="004A2B0A"/>
    <w:rsid w:val="004A34F0"/>
    <w:rsid w:val="004A4290"/>
    <w:rsid w:val="004C08CD"/>
    <w:rsid w:val="004C0E2B"/>
    <w:rsid w:val="004C1431"/>
    <w:rsid w:val="004C75DB"/>
    <w:rsid w:val="004D01C9"/>
    <w:rsid w:val="004D1651"/>
    <w:rsid w:val="004D2639"/>
    <w:rsid w:val="004E096A"/>
    <w:rsid w:val="004F57EE"/>
    <w:rsid w:val="004F6DFE"/>
    <w:rsid w:val="004F6EED"/>
    <w:rsid w:val="0051033A"/>
    <w:rsid w:val="00517FF3"/>
    <w:rsid w:val="00541230"/>
    <w:rsid w:val="00551D57"/>
    <w:rsid w:val="0057408A"/>
    <w:rsid w:val="005746A2"/>
    <w:rsid w:val="00587920"/>
    <w:rsid w:val="005A252E"/>
    <w:rsid w:val="005B4451"/>
    <w:rsid w:val="005B6099"/>
    <w:rsid w:val="005B7F2C"/>
    <w:rsid w:val="005C5A75"/>
    <w:rsid w:val="005F5C09"/>
    <w:rsid w:val="005F6C04"/>
    <w:rsid w:val="006012D5"/>
    <w:rsid w:val="00613EF4"/>
    <w:rsid w:val="00642359"/>
    <w:rsid w:val="006424C8"/>
    <w:rsid w:val="00650219"/>
    <w:rsid w:val="00660D83"/>
    <w:rsid w:val="0066224F"/>
    <w:rsid w:val="00682374"/>
    <w:rsid w:val="00682808"/>
    <w:rsid w:val="006831FD"/>
    <w:rsid w:val="006A0EAA"/>
    <w:rsid w:val="006A569E"/>
    <w:rsid w:val="006A6007"/>
    <w:rsid w:val="006D15AF"/>
    <w:rsid w:val="006F1749"/>
    <w:rsid w:val="00707F4B"/>
    <w:rsid w:val="00711CAD"/>
    <w:rsid w:val="00712A88"/>
    <w:rsid w:val="0071461F"/>
    <w:rsid w:val="007157CA"/>
    <w:rsid w:val="00720F9C"/>
    <w:rsid w:val="00721EB2"/>
    <w:rsid w:val="0072625F"/>
    <w:rsid w:val="00727AD4"/>
    <w:rsid w:val="0074496B"/>
    <w:rsid w:val="00744E0A"/>
    <w:rsid w:val="00756B6F"/>
    <w:rsid w:val="00760580"/>
    <w:rsid w:val="00763FEA"/>
    <w:rsid w:val="00764DE1"/>
    <w:rsid w:val="007700CD"/>
    <w:rsid w:val="007731CE"/>
    <w:rsid w:val="00773AC6"/>
    <w:rsid w:val="00796D24"/>
    <w:rsid w:val="007973C5"/>
    <w:rsid w:val="007A1582"/>
    <w:rsid w:val="007A4814"/>
    <w:rsid w:val="007A6392"/>
    <w:rsid w:val="007B160D"/>
    <w:rsid w:val="007B23EE"/>
    <w:rsid w:val="007C2A66"/>
    <w:rsid w:val="007C3EFF"/>
    <w:rsid w:val="007D40E3"/>
    <w:rsid w:val="007D4405"/>
    <w:rsid w:val="007D5F5A"/>
    <w:rsid w:val="007D605B"/>
    <w:rsid w:val="007D7DA9"/>
    <w:rsid w:val="007E17E4"/>
    <w:rsid w:val="007E3EC4"/>
    <w:rsid w:val="007F7C8B"/>
    <w:rsid w:val="00823164"/>
    <w:rsid w:val="00830FAA"/>
    <w:rsid w:val="00863704"/>
    <w:rsid w:val="0087021C"/>
    <w:rsid w:val="00872F65"/>
    <w:rsid w:val="00877AF6"/>
    <w:rsid w:val="00883F2B"/>
    <w:rsid w:val="00885810"/>
    <w:rsid w:val="008C71DB"/>
    <w:rsid w:val="008E10D0"/>
    <w:rsid w:val="008F327D"/>
    <w:rsid w:val="00911FC1"/>
    <w:rsid w:val="00913B7E"/>
    <w:rsid w:val="00920008"/>
    <w:rsid w:val="009220D3"/>
    <w:rsid w:val="009430EF"/>
    <w:rsid w:val="009458D0"/>
    <w:rsid w:val="00952BF0"/>
    <w:rsid w:val="00962DF7"/>
    <w:rsid w:val="00967EEC"/>
    <w:rsid w:val="00982BB9"/>
    <w:rsid w:val="00983833"/>
    <w:rsid w:val="009B2F5A"/>
    <w:rsid w:val="009B52E2"/>
    <w:rsid w:val="009B7B7A"/>
    <w:rsid w:val="009C0B31"/>
    <w:rsid w:val="009D7ACD"/>
    <w:rsid w:val="009E0F41"/>
    <w:rsid w:val="009F103A"/>
    <w:rsid w:val="00A043AB"/>
    <w:rsid w:val="00A06501"/>
    <w:rsid w:val="00A2628F"/>
    <w:rsid w:val="00A274CC"/>
    <w:rsid w:val="00A373EB"/>
    <w:rsid w:val="00A51471"/>
    <w:rsid w:val="00A63C5C"/>
    <w:rsid w:val="00A66852"/>
    <w:rsid w:val="00A66BC4"/>
    <w:rsid w:val="00A739A1"/>
    <w:rsid w:val="00A749C1"/>
    <w:rsid w:val="00A868CF"/>
    <w:rsid w:val="00A87218"/>
    <w:rsid w:val="00AA6D5E"/>
    <w:rsid w:val="00AB69C6"/>
    <w:rsid w:val="00AC45FB"/>
    <w:rsid w:val="00AC4D49"/>
    <w:rsid w:val="00AC6D8F"/>
    <w:rsid w:val="00AE1B34"/>
    <w:rsid w:val="00AE23ED"/>
    <w:rsid w:val="00B22106"/>
    <w:rsid w:val="00B22D09"/>
    <w:rsid w:val="00B340BC"/>
    <w:rsid w:val="00B44C2B"/>
    <w:rsid w:val="00B7180C"/>
    <w:rsid w:val="00B77CE4"/>
    <w:rsid w:val="00B77FC8"/>
    <w:rsid w:val="00B80195"/>
    <w:rsid w:val="00B83D0E"/>
    <w:rsid w:val="00B913F9"/>
    <w:rsid w:val="00BA2F47"/>
    <w:rsid w:val="00BA37B4"/>
    <w:rsid w:val="00BB6CA6"/>
    <w:rsid w:val="00BC132E"/>
    <w:rsid w:val="00BD1EF4"/>
    <w:rsid w:val="00BD3390"/>
    <w:rsid w:val="00BD4696"/>
    <w:rsid w:val="00BE39A6"/>
    <w:rsid w:val="00BF5C33"/>
    <w:rsid w:val="00BF6971"/>
    <w:rsid w:val="00C00D8B"/>
    <w:rsid w:val="00C10974"/>
    <w:rsid w:val="00C25704"/>
    <w:rsid w:val="00C26737"/>
    <w:rsid w:val="00C406F5"/>
    <w:rsid w:val="00C47B71"/>
    <w:rsid w:val="00C70BF7"/>
    <w:rsid w:val="00C71C70"/>
    <w:rsid w:val="00C760D7"/>
    <w:rsid w:val="00C81D48"/>
    <w:rsid w:val="00CA1DE3"/>
    <w:rsid w:val="00CB5E45"/>
    <w:rsid w:val="00CC0221"/>
    <w:rsid w:val="00CC0BA9"/>
    <w:rsid w:val="00CC60F9"/>
    <w:rsid w:val="00CD554B"/>
    <w:rsid w:val="00CD72E3"/>
    <w:rsid w:val="00CE280A"/>
    <w:rsid w:val="00CE3FB7"/>
    <w:rsid w:val="00CF386A"/>
    <w:rsid w:val="00CF3F96"/>
    <w:rsid w:val="00CF791C"/>
    <w:rsid w:val="00D22EF8"/>
    <w:rsid w:val="00D2385A"/>
    <w:rsid w:val="00D2750B"/>
    <w:rsid w:val="00D57209"/>
    <w:rsid w:val="00D656F1"/>
    <w:rsid w:val="00D91906"/>
    <w:rsid w:val="00D970A0"/>
    <w:rsid w:val="00DA1CA5"/>
    <w:rsid w:val="00DB01CC"/>
    <w:rsid w:val="00DB3E15"/>
    <w:rsid w:val="00DB743E"/>
    <w:rsid w:val="00DF3F42"/>
    <w:rsid w:val="00E0170D"/>
    <w:rsid w:val="00E06542"/>
    <w:rsid w:val="00E15FD1"/>
    <w:rsid w:val="00E174A3"/>
    <w:rsid w:val="00E17B33"/>
    <w:rsid w:val="00E21A47"/>
    <w:rsid w:val="00E63018"/>
    <w:rsid w:val="00E82CDA"/>
    <w:rsid w:val="00E908EF"/>
    <w:rsid w:val="00E91BB1"/>
    <w:rsid w:val="00EA32D1"/>
    <w:rsid w:val="00EC61E0"/>
    <w:rsid w:val="00ED7537"/>
    <w:rsid w:val="00EE4A2E"/>
    <w:rsid w:val="00EE61DB"/>
    <w:rsid w:val="00F15CB0"/>
    <w:rsid w:val="00F16B8A"/>
    <w:rsid w:val="00F36763"/>
    <w:rsid w:val="00F431C4"/>
    <w:rsid w:val="00F506AF"/>
    <w:rsid w:val="00F551A6"/>
    <w:rsid w:val="00F71922"/>
    <w:rsid w:val="00F917D6"/>
    <w:rsid w:val="00F93284"/>
    <w:rsid w:val="00FA071D"/>
    <w:rsid w:val="00FA5B62"/>
    <w:rsid w:val="00FA746F"/>
    <w:rsid w:val="00FC133E"/>
    <w:rsid w:val="00FC74E3"/>
    <w:rsid w:val="00FD1989"/>
    <w:rsid w:val="00FD28D9"/>
    <w:rsid w:val="00FD5BDF"/>
    <w:rsid w:val="00FE1C83"/>
    <w:rsid w:val="00FE1D83"/>
    <w:rsid w:val="00FE3155"/>
    <w:rsid w:val="00FE3E54"/>
    <w:rsid w:val="00FE7050"/>
    <w:rsid w:val="00FF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4A9E"/>
  <w15:docId w15:val="{6A8361E0-97C6-4591-B619-2BB718E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48"/>
    <w:pPr>
      <w:spacing w:after="200" w:line="276" w:lineRule="auto"/>
    </w:pPr>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1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621"/>
    <w:rPr>
      <w:rFonts w:ascii="Tahoma" w:hAnsi="Tahoma" w:cs="Tahoma"/>
      <w:sz w:val="16"/>
      <w:szCs w:val="16"/>
    </w:rPr>
  </w:style>
  <w:style w:type="paragraph" w:styleId="ListParagraph">
    <w:name w:val="List Paragraph"/>
    <w:basedOn w:val="Normal"/>
    <w:uiPriority w:val="34"/>
    <w:qFormat/>
    <w:rsid w:val="00385B18"/>
    <w:pPr>
      <w:spacing w:after="0" w:line="240"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18828">
      <w:bodyDiv w:val="1"/>
      <w:marLeft w:val="0"/>
      <w:marRight w:val="0"/>
      <w:marTop w:val="0"/>
      <w:marBottom w:val="0"/>
      <w:divBdr>
        <w:top w:val="none" w:sz="0" w:space="0" w:color="auto"/>
        <w:left w:val="none" w:sz="0" w:space="0" w:color="auto"/>
        <w:bottom w:val="none" w:sz="0" w:space="0" w:color="auto"/>
        <w:right w:val="none" w:sz="0" w:space="0" w:color="auto"/>
      </w:divBdr>
    </w:div>
    <w:div w:id="835075647">
      <w:bodyDiv w:val="1"/>
      <w:marLeft w:val="0"/>
      <w:marRight w:val="0"/>
      <w:marTop w:val="0"/>
      <w:marBottom w:val="0"/>
      <w:divBdr>
        <w:top w:val="none" w:sz="0" w:space="0" w:color="auto"/>
        <w:left w:val="none" w:sz="0" w:space="0" w:color="auto"/>
        <w:bottom w:val="none" w:sz="0" w:space="0" w:color="auto"/>
        <w:right w:val="none" w:sz="0" w:space="0" w:color="auto"/>
      </w:divBdr>
    </w:div>
    <w:div w:id="1020204573">
      <w:bodyDiv w:val="1"/>
      <w:marLeft w:val="0"/>
      <w:marRight w:val="0"/>
      <w:marTop w:val="0"/>
      <w:marBottom w:val="0"/>
      <w:divBdr>
        <w:top w:val="none" w:sz="0" w:space="0" w:color="auto"/>
        <w:left w:val="none" w:sz="0" w:space="0" w:color="auto"/>
        <w:bottom w:val="none" w:sz="0" w:space="0" w:color="auto"/>
        <w:right w:val="none" w:sz="0" w:space="0" w:color="auto"/>
      </w:divBdr>
    </w:div>
    <w:div w:id="1341933535">
      <w:bodyDiv w:val="1"/>
      <w:marLeft w:val="0"/>
      <w:marRight w:val="0"/>
      <w:marTop w:val="0"/>
      <w:marBottom w:val="0"/>
      <w:divBdr>
        <w:top w:val="none" w:sz="0" w:space="0" w:color="auto"/>
        <w:left w:val="none" w:sz="0" w:space="0" w:color="auto"/>
        <w:bottom w:val="none" w:sz="0" w:space="0" w:color="auto"/>
        <w:right w:val="none" w:sz="0" w:space="0" w:color="auto"/>
      </w:divBdr>
    </w:div>
    <w:div w:id="1536772182">
      <w:bodyDiv w:val="1"/>
      <w:marLeft w:val="0"/>
      <w:marRight w:val="0"/>
      <w:marTop w:val="0"/>
      <w:marBottom w:val="0"/>
      <w:divBdr>
        <w:top w:val="none" w:sz="0" w:space="0" w:color="auto"/>
        <w:left w:val="none" w:sz="0" w:space="0" w:color="auto"/>
        <w:bottom w:val="none" w:sz="0" w:space="0" w:color="auto"/>
        <w:right w:val="none" w:sz="0" w:space="0" w:color="auto"/>
      </w:divBdr>
    </w:div>
    <w:div w:id="1595436198">
      <w:bodyDiv w:val="1"/>
      <w:marLeft w:val="0"/>
      <w:marRight w:val="0"/>
      <w:marTop w:val="0"/>
      <w:marBottom w:val="0"/>
      <w:divBdr>
        <w:top w:val="none" w:sz="0" w:space="0" w:color="auto"/>
        <w:left w:val="none" w:sz="0" w:space="0" w:color="auto"/>
        <w:bottom w:val="none" w:sz="0" w:space="0" w:color="auto"/>
        <w:right w:val="none" w:sz="0" w:space="0" w:color="auto"/>
      </w:divBdr>
    </w:div>
    <w:div w:id="16066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41242-9516-4655-aeba-207c8ab6505f" xsi:nil="true"/>
    <lcf76f155ced4ddcb4097134ff3c332f xmlns="469da574-5a9e-48a9-9b0a-2ffec78773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2EB088FFB6374D91B1C57A97CA9494" ma:contentTypeVersion="13" ma:contentTypeDescription="Create a new document." ma:contentTypeScope="" ma:versionID="9c69d0b4162e97c8bd22116fbfa4ccdc">
  <xsd:schema xmlns:xsd="http://www.w3.org/2001/XMLSchema" xmlns:xs="http://www.w3.org/2001/XMLSchema" xmlns:p="http://schemas.microsoft.com/office/2006/metadata/properties" xmlns:ns2="469da574-5a9e-48a9-9b0a-2ffec78773fe" xmlns:ns3="3b241242-9516-4655-aeba-207c8ab6505f" targetNamespace="http://schemas.microsoft.com/office/2006/metadata/properties" ma:root="true" ma:fieldsID="a610c8a892639d020a0d499f0f7fae31" ns2:_="" ns3:_="">
    <xsd:import namespace="469da574-5a9e-48a9-9b0a-2ffec78773fe"/>
    <xsd:import namespace="3b241242-9516-4655-aeba-207c8ab650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da574-5a9e-48a9-9b0a-2ffec7877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037cb39-406a-4ffd-ad56-f0cb1287d00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41242-9516-4655-aeba-207c8ab650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a70ed0-d2eb-4b9d-a616-9acbb5d0b367}" ma:internalName="TaxCatchAll" ma:showField="CatchAllData" ma:web="3b241242-9516-4655-aeba-207c8ab65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7BBD0-493B-45F8-AF01-192B95E46DDC}">
  <ds:schemaRefs>
    <ds:schemaRef ds:uri="http://schemas.microsoft.com/office/2006/metadata/properties"/>
    <ds:schemaRef ds:uri="http://schemas.microsoft.com/office/infopath/2007/PartnerControls"/>
    <ds:schemaRef ds:uri="3b241242-9516-4655-aeba-207c8ab6505f"/>
    <ds:schemaRef ds:uri="469da574-5a9e-48a9-9b0a-2ffec78773fe"/>
  </ds:schemaRefs>
</ds:datastoreItem>
</file>

<file path=customXml/itemProps2.xml><?xml version="1.0" encoding="utf-8"?>
<ds:datastoreItem xmlns:ds="http://schemas.openxmlformats.org/officeDocument/2006/customXml" ds:itemID="{32A3D18A-713E-4677-939D-96835D074B59}">
  <ds:schemaRefs>
    <ds:schemaRef ds:uri="http://schemas.microsoft.com/sharepoint/v3/contenttype/forms"/>
  </ds:schemaRefs>
</ds:datastoreItem>
</file>

<file path=customXml/itemProps3.xml><?xml version="1.0" encoding="utf-8"?>
<ds:datastoreItem xmlns:ds="http://schemas.openxmlformats.org/officeDocument/2006/customXml" ds:itemID="{5B307F52-4168-4D5D-A270-E4FD6A11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da574-5a9e-48a9-9b0a-2ffec78773fe"/>
    <ds:schemaRef ds:uri="3b241242-9516-4655-aeba-207c8ab65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Weaver</dc:creator>
  <cp:lastModifiedBy>Tianna  Mummert</cp:lastModifiedBy>
  <cp:revision>2</cp:revision>
  <cp:lastPrinted>2019-10-23T13:42:00Z</cp:lastPrinted>
  <dcterms:created xsi:type="dcterms:W3CDTF">2024-10-22T14:09:00Z</dcterms:created>
  <dcterms:modified xsi:type="dcterms:W3CDTF">2024-10-22T14:09:00Z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0x010100DD2EB088FFB6374D91B1C57A97CA9494</vt:lpwstr>
  </property>
  <property fmtid="{D5CDD505-2E9C-101B-9397-08002B2CF9AE}" pid="3" name="MediaServiceImageTags">
    <vt:lpwstr/>
  </property>
</Properties>
</file>